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r w:rsidR="009C5088">
        <w:rPr>
          <w:rFonts w:ascii="Times New Roman" w:hAnsi="Times New Roman" w:cs="Times New Roman"/>
          <w:b/>
          <w:sz w:val="28"/>
          <w:szCs w:val="28"/>
        </w:rPr>
        <w:t>Воскресенского</w:t>
      </w:r>
      <w:r w:rsidR="0026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0F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60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E03B8E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E03B8E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E03B8E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E03B8E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E03B8E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E03B8E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E03B8E" w:rsidRPr="001D5068" w:rsidRDefault="00E03B8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3B8E">
        <w:rPr>
          <w:rFonts w:ascii="Times New Roman" w:hAnsi="Times New Roman" w:cs="Times New Roman"/>
          <w:sz w:val="28"/>
          <w:szCs w:val="28"/>
        </w:rPr>
        <w:t xml:space="preserve">Рассмотрение заявок состоится 17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E03B8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03B8E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E03B8E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E03B8E">
        <w:rPr>
          <w:rFonts w:ascii="Times New Roman" w:hAnsi="Times New Roman" w:cs="Times New Roman"/>
          <w:sz w:val="28"/>
          <w:szCs w:val="28"/>
        </w:rPr>
        <w:t>1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</w:t>
      </w:r>
      <w:r w:rsidR="00E03B8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26074B"/>
    <w:rsid w:val="00323939"/>
    <w:rsid w:val="00404BC6"/>
    <w:rsid w:val="004146CE"/>
    <w:rsid w:val="00450115"/>
    <w:rsid w:val="005370F1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004B5"/>
    <w:rsid w:val="00920E96"/>
    <w:rsid w:val="0099329B"/>
    <w:rsid w:val="009B1E79"/>
    <w:rsid w:val="009C0877"/>
    <w:rsid w:val="009C5088"/>
    <w:rsid w:val="00A13E15"/>
    <w:rsid w:val="00A83BDF"/>
    <w:rsid w:val="00AC1980"/>
    <w:rsid w:val="00AC7D00"/>
    <w:rsid w:val="00B46F4B"/>
    <w:rsid w:val="00B61A5E"/>
    <w:rsid w:val="00BF33B2"/>
    <w:rsid w:val="00C41902"/>
    <w:rsid w:val="00C52EA6"/>
    <w:rsid w:val="00D77EE3"/>
    <w:rsid w:val="00E03B8E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5</cp:revision>
  <dcterms:created xsi:type="dcterms:W3CDTF">2018-04-16T08:16:00Z</dcterms:created>
  <dcterms:modified xsi:type="dcterms:W3CDTF">2018-06-06T06:52:00Z</dcterms:modified>
</cp:coreProperties>
</file>