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A53B49" w:rsidRDefault="002403D7" w:rsidP="002403D7">
      <w:pPr>
        <w:pStyle w:val="a3"/>
        <w:jc w:val="center"/>
        <w:rPr>
          <w:rFonts w:ascii="PT Astra Serif" w:hAnsi="PT Astra Serif" w:cs="Arial"/>
        </w:rPr>
      </w:pPr>
      <w:bookmarkStart w:id="0" w:name="_GoBack"/>
      <w:r w:rsidRPr="00A53B49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A53B49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A53B49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A53B4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A53B49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A53B4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A53B49" w:rsidRDefault="00210AB6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53B49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A53B49" w:rsidRDefault="00210AB6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A53B49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A53B49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A53B49">
        <w:rPr>
          <w:rFonts w:ascii="PT Astra Serif" w:hAnsi="PT Astra Serif"/>
          <w:b/>
          <w:sz w:val="30"/>
        </w:rPr>
        <w:t xml:space="preserve"> </w:t>
      </w:r>
      <w:r w:rsidR="002403D7" w:rsidRPr="00A53B49">
        <w:rPr>
          <w:rFonts w:ascii="PT Astra Serif" w:hAnsi="PT Astra Serif"/>
          <w:b/>
          <w:sz w:val="30"/>
        </w:rPr>
        <w:t>П Р И К А З</w:t>
      </w:r>
      <w:r w:rsidR="005E3A78" w:rsidRPr="00A53B49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A53B49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A53B49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A53B49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A53B49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A53B49" w:rsidRDefault="002403D7" w:rsidP="002403D7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A53B49">
        <w:rPr>
          <w:rFonts w:ascii="PT Astra Serif" w:hAnsi="PT Astra Serif"/>
          <w:color w:val="000000"/>
        </w:rPr>
        <w:t>г. Саратов</w:t>
      </w:r>
    </w:p>
    <w:p w:rsidR="000B7BF8" w:rsidRPr="00A53B49" w:rsidRDefault="000B7BF8" w:rsidP="000B7BF8">
      <w:pPr>
        <w:pStyle w:val="a3"/>
        <w:spacing w:line="288" w:lineRule="auto"/>
        <w:ind w:left="6804"/>
        <w:jc w:val="center"/>
        <w:rPr>
          <w:rFonts w:ascii="PT Astra Serif" w:hAnsi="PT Astra Serif"/>
          <w:b/>
          <w:sz w:val="30"/>
          <w:u w:val="single"/>
        </w:rPr>
      </w:pPr>
      <w:r w:rsidRPr="00A53B49">
        <w:rPr>
          <w:rFonts w:ascii="PT Astra Serif" w:hAnsi="PT Astra Serif"/>
          <w:b/>
          <w:color w:val="000000"/>
          <w:u w:val="single"/>
        </w:rPr>
        <w:t>Проект</w:t>
      </w:r>
    </w:p>
    <w:p w:rsidR="00B91C7A" w:rsidRPr="00A53B49" w:rsidRDefault="00B91C7A" w:rsidP="000B7BF8">
      <w:pPr>
        <w:ind w:right="4393"/>
        <w:jc w:val="right"/>
        <w:rPr>
          <w:rFonts w:ascii="PT Astra Serif" w:hAnsi="PT Astra Serif"/>
          <w:b/>
          <w:bCs/>
        </w:rPr>
      </w:pPr>
    </w:p>
    <w:p w:rsidR="002403D7" w:rsidRPr="00A53B49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A53B49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A53B49">
        <w:rPr>
          <w:rFonts w:ascii="PT Astra Serif" w:hAnsi="PT Astra Serif"/>
          <w:b/>
          <w:bCs/>
        </w:rPr>
        <w:br/>
        <w:t>от 6 мая 2019 года № 01-01-12/1</w:t>
      </w:r>
      <w:r w:rsidR="00C92165" w:rsidRPr="00A53B49">
        <w:rPr>
          <w:rFonts w:ascii="PT Astra Serif" w:hAnsi="PT Astra Serif"/>
          <w:b/>
          <w:bCs/>
        </w:rPr>
        <w:t>2</w:t>
      </w:r>
      <w:r w:rsidR="00592151" w:rsidRPr="00A53B49">
        <w:rPr>
          <w:rFonts w:ascii="PT Astra Serif" w:hAnsi="PT Astra Serif"/>
          <w:b/>
          <w:bCs/>
        </w:rPr>
        <w:t>1</w:t>
      </w:r>
    </w:p>
    <w:p w:rsidR="002403D7" w:rsidRPr="00A53B49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A53B49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A53B49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A53B49">
        <w:rPr>
          <w:rFonts w:ascii="PT Astra Serif" w:hAnsi="PT Astra Serif"/>
          <w:szCs w:val="28"/>
        </w:rPr>
        <w:t>1</w:t>
      </w:r>
      <w:r w:rsidR="00C92165" w:rsidRPr="00A53B49">
        <w:rPr>
          <w:rFonts w:ascii="PT Astra Serif" w:hAnsi="PT Astra Serif"/>
          <w:szCs w:val="28"/>
        </w:rPr>
        <w:t>2</w:t>
      </w:r>
      <w:r w:rsidR="00592151" w:rsidRPr="00A53B49">
        <w:rPr>
          <w:rFonts w:ascii="PT Astra Serif" w:hAnsi="PT Astra Serif"/>
          <w:szCs w:val="28"/>
        </w:rPr>
        <w:t>1</w:t>
      </w:r>
      <w:r w:rsidRPr="00A53B49">
        <w:rPr>
          <w:rFonts w:ascii="PT Astra Serif" w:hAnsi="PT Astra Serif"/>
          <w:szCs w:val="28"/>
        </w:rPr>
        <w:t xml:space="preserve"> «</w:t>
      </w:r>
      <w:r w:rsidR="00592151" w:rsidRPr="00A53B49">
        <w:rPr>
          <w:rFonts w:ascii="PT Astra Serif" w:hAnsi="PT Astra Serif"/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A53B49">
        <w:rPr>
          <w:rFonts w:ascii="PT Astra Serif" w:hAnsi="PT Astra Serif"/>
          <w:szCs w:val="28"/>
        </w:rPr>
        <w:t>» следующие изменения:</w:t>
      </w:r>
    </w:p>
    <w:p w:rsidR="00A372C1" w:rsidRPr="00A53B49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>в приложении:</w:t>
      </w:r>
    </w:p>
    <w:p w:rsidR="000C7801" w:rsidRPr="00A53B49" w:rsidRDefault="000C7801" w:rsidP="00A372C1">
      <w:pPr>
        <w:ind w:firstLine="70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 xml:space="preserve">в разделе </w:t>
      </w:r>
      <w:r w:rsidRPr="00A53B49">
        <w:rPr>
          <w:rFonts w:ascii="PT Astra Serif" w:hAnsi="PT Astra Serif"/>
          <w:szCs w:val="28"/>
          <w:lang w:val="en-US"/>
        </w:rPr>
        <w:t>II</w:t>
      </w:r>
      <w:r w:rsidRPr="00A53B49">
        <w:rPr>
          <w:rFonts w:ascii="PT Astra Serif" w:hAnsi="PT Astra Serif"/>
          <w:szCs w:val="28"/>
        </w:rPr>
        <w:t>:</w:t>
      </w:r>
    </w:p>
    <w:p w:rsidR="00E83D0D" w:rsidRPr="00A53B49" w:rsidRDefault="00E83D0D" w:rsidP="00A372C1">
      <w:pPr>
        <w:ind w:firstLine="70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>пункт 2.22 дополнить частью изложив в следующей редакции:</w:t>
      </w:r>
    </w:p>
    <w:p w:rsidR="00CD2770" w:rsidRPr="00A53B49" w:rsidRDefault="00CD2770" w:rsidP="00CD2770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A53B49">
        <w:rPr>
          <w:rFonts w:ascii="PT Astra Serif" w:hAnsi="PT Astra Serif"/>
          <w:szCs w:val="28"/>
        </w:rPr>
        <w:t xml:space="preserve">«При предоставлении государственной услуги не применяется реестровая модель учета результатов предоставления услуги, т.к. </w:t>
      </w:r>
      <w:r w:rsidR="00800653" w:rsidRPr="00A53B49">
        <w:rPr>
          <w:rFonts w:ascii="PT Astra Serif" w:hAnsi="PT Astra Serif"/>
          <w:color w:val="000000"/>
        </w:rPr>
        <w:t>результатом предоставления услуги является выдача</w:t>
      </w:r>
      <w:r w:rsidR="00800653" w:rsidRPr="00A53B49">
        <w:rPr>
          <w:rFonts w:ascii="PT Astra Serif" w:hAnsi="PT Astra Serif"/>
          <w:szCs w:val="28"/>
        </w:rPr>
        <w:t xml:space="preserve"> результата</w:t>
      </w:r>
      <w:r w:rsidRPr="00A53B49">
        <w:rPr>
          <w:rFonts w:ascii="PT Astra Serif" w:hAnsi="PT Astra Serif"/>
          <w:szCs w:val="28"/>
        </w:rPr>
        <w:t xml:space="preserve"> в виде бумажного документа (часть 2 статьи 7.4 Федерального закона «Об организации предоставления государственных и муниципальных услуг»)»;</w:t>
      </w:r>
    </w:p>
    <w:p w:rsidR="00CD2770" w:rsidRPr="00A53B49" w:rsidRDefault="00CD2770" w:rsidP="00CD2770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A53B49">
        <w:rPr>
          <w:rFonts w:ascii="PT Astra Serif" w:hAnsi="PT Astra Serif"/>
        </w:rPr>
        <w:t xml:space="preserve">в разделе </w:t>
      </w:r>
      <w:r w:rsidRPr="00A53B49">
        <w:rPr>
          <w:rFonts w:ascii="PT Astra Serif" w:hAnsi="PT Astra Serif"/>
          <w:lang w:val="en-US"/>
        </w:rPr>
        <w:t>III</w:t>
      </w:r>
      <w:r w:rsidRPr="00A53B49">
        <w:rPr>
          <w:rFonts w:ascii="PT Astra Serif" w:hAnsi="PT Astra Serif"/>
        </w:rPr>
        <w:t>:</w:t>
      </w:r>
    </w:p>
    <w:p w:rsidR="00E83D0D" w:rsidRPr="00A53B49" w:rsidRDefault="00CD2770" w:rsidP="00CD2770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A53B49">
        <w:rPr>
          <w:rFonts w:ascii="PT Astra Serif" w:hAnsi="PT Astra Serif"/>
          <w:color w:val="000000"/>
          <w:szCs w:val="28"/>
          <w:lang w:eastAsia="en-US"/>
        </w:rPr>
        <w:t>подпункт 3.6. дополнить частью следующего содержания:</w:t>
      </w:r>
    </w:p>
    <w:p w:rsidR="00CD2770" w:rsidRPr="00A53B49" w:rsidRDefault="00CD2770" w:rsidP="00CD2770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A53B49">
        <w:rPr>
          <w:rFonts w:ascii="PT Astra Serif" w:hAnsi="PT Astra Serif"/>
          <w:color w:val="000000"/>
          <w:szCs w:val="28"/>
          <w:lang w:eastAsia="en-US"/>
        </w:rPr>
        <w:t xml:space="preserve"> 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CD2770" w:rsidRPr="00A53B49" w:rsidRDefault="00CD2770" w:rsidP="00CD2770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A53B49">
        <w:rPr>
          <w:rFonts w:ascii="PT Astra Serif" w:hAnsi="PT Astra Serif"/>
        </w:rPr>
        <w:t>подраздел «Варианты предоставления государственной услуги» исключить.</w:t>
      </w:r>
    </w:p>
    <w:p w:rsidR="0050495A" w:rsidRPr="00A53B49" w:rsidRDefault="0050495A" w:rsidP="00CD2770">
      <w:pPr>
        <w:ind w:firstLine="709"/>
        <w:rPr>
          <w:rFonts w:ascii="PT Astra Serif" w:hAnsi="PT Astra Serif"/>
          <w:iCs/>
          <w:color w:val="000000"/>
        </w:rPr>
      </w:pPr>
    </w:p>
    <w:p w:rsidR="00CD2770" w:rsidRPr="00A53B49" w:rsidRDefault="00CD2770" w:rsidP="0050495A">
      <w:pPr>
        <w:ind w:firstLine="709"/>
        <w:jc w:val="both"/>
        <w:rPr>
          <w:rFonts w:ascii="PT Astra Serif" w:hAnsi="PT Astra Serif"/>
          <w:color w:val="000000"/>
        </w:rPr>
      </w:pPr>
      <w:r w:rsidRPr="00A53B49">
        <w:rPr>
          <w:rFonts w:ascii="PT Astra Serif" w:hAnsi="PT Astra Serif"/>
          <w:iCs/>
          <w:color w:val="000000"/>
        </w:rPr>
        <w:t xml:space="preserve">раздел V </w:t>
      </w:r>
      <w:r w:rsidRPr="00A53B49">
        <w:rPr>
          <w:rFonts w:ascii="PT Astra Serif" w:hAnsi="PT Astra Serif"/>
          <w:color w:val="000000"/>
        </w:rPr>
        <w:t>изложить в следующей редакции: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</w:p>
    <w:p w:rsidR="00CD2770" w:rsidRPr="00A53B49" w:rsidRDefault="00CD2770" w:rsidP="00CD2770">
      <w:pPr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color w:val="000000"/>
        </w:rPr>
        <w:t>«</w:t>
      </w:r>
      <w:r w:rsidRPr="00A53B49">
        <w:rPr>
          <w:rFonts w:ascii="PT Astra Serif" w:hAnsi="PT Astra Serif"/>
          <w:b/>
          <w:bCs/>
          <w:iCs/>
        </w:rPr>
        <w:t>V. Досудебный (внесудебный) порядок обжалования</w:t>
      </w:r>
    </w:p>
    <w:p w:rsidR="00CD2770" w:rsidRPr="00A53B49" w:rsidRDefault="00CD2770" w:rsidP="00CD2770">
      <w:pPr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CD2770" w:rsidRPr="00A53B49" w:rsidRDefault="00CD2770" w:rsidP="00CD2770">
      <w:pPr>
        <w:spacing w:before="120" w:after="120"/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CD2770" w:rsidRPr="00A53B49" w:rsidRDefault="00CD2770" w:rsidP="00CD2770">
      <w:pPr>
        <w:spacing w:before="12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  <w:bCs/>
        </w:rPr>
        <w:t xml:space="preserve">5. В случае нарушения прав заявителей </w:t>
      </w:r>
      <w:r w:rsidRPr="00A53B49">
        <w:rPr>
          <w:rFonts w:ascii="PT Astra Serif" w:hAnsi="PT Astra Serif"/>
          <w:bCs/>
          <w:iCs/>
        </w:rPr>
        <w:t xml:space="preserve">при предоставлении </w:t>
      </w:r>
      <w:r w:rsidRPr="00A53B49">
        <w:rPr>
          <w:rFonts w:ascii="PT Astra Serif" w:hAnsi="PT Astra Serif"/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CD2770" w:rsidRPr="00A53B49" w:rsidRDefault="00CD2770" w:rsidP="00CD2770">
      <w:pPr>
        <w:spacing w:before="120" w:after="120"/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D2770" w:rsidRPr="00A53B49" w:rsidRDefault="00CD2770" w:rsidP="00CD2770">
      <w:pPr>
        <w:spacing w:before="12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 xml:space="preserve">5.1. Жалоба на действия (бездействие) должностных лиц, государственных гражданских служащих </w:t>
      </w:r>
      <w:r w:rsidRPr="00A53B49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53B49">
        <w:rPr>
          <w:rFonts w:ascii="PT Astra Serif" w:hAnsi="PT Astra Serif"/>
          <w:bCs/>
        </w:rPr>
        <w:t>,</w:t>
      </w:r>
      <w:r w:rsidRPr="00A53B49">
        <w:rPr>
          <w:rFonts w:ascii="PT Astra Serif" w:hAnsi="PT Astra Serif"/>
        </w:rPr>
        <w:t xml:space="preserve"> подается </w:t>
      </w:r>
      <w:r w:rsidRPr="00A53B49">
        <w:rPr>
          <w:rFonts w:ascii="PT Astra Serif" w:hAnsi="PT Astra Serif"/>
          <w:color w:val="000000"/>
        </w:rPr>
        <w:t xml:space="preserve">руководителю </w:t>
      </w:r>
      <w:r w:rsidRPr="00A53B49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53B49">
        <w:rPr>
          <w:rFonts w:ascii="PT Astra Serif" w:hAnsi="PT Astra Serif"/>
        </w:rPr>
        <w:t>.</w:t>
      </w:r>
    </w:p>
    <w:p w:rsidR="00CD2770" w:rsidRPr="00A53B49" w:rsidRDefault="00CD2770" w:rsidP="00CD2770">
      <w:pPr>
        <w:spacing w:before="12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 xml:space="preserve">Жалоба на решения и действия (бездействие) </w:t>
      </w:r>
      <w:r w:rsidRPr="00A53B49">
        <w:rPr>
          <w:rFonts w:ascii="PT Astra Serif" w:hAnsi="PT Astra Serif"/>
          <w:color w:val="000000"/>
        </w:rPr>
        <w:t xml:space="preserve">руководителя </w:t>
      </w:r>
      <w:r w:rsidRPr="00A53B49">
        <w:rPr>
          <w:rFonts w:ascii="PT Astra Serif" w:hAnsi="PT Astra Serif"/>
          <w:bCs/>
          <w:color w:val="000000"/>
        </w:rPr>
        <w:t>органа, предоставляющего государственную услугу,</w:t>
      </w:r>
      <w:r w:rsidRPr="00A53B49">
        <w:rPr>
          <w:rFonts w:ascii="PT Astra Serif" w:hAnsi="PT Astra Serif"/>
        </w:rPr>
        <w:t xml:space="preserve"> подается в вышестоящий орган — Правительство Саратовской области.</w:t>
      </w:r>
    </w:p>
    <w:p w:rsidR="00CD2770" w:rsidRPr="00A53B49" w:rsidRDefault="00CD2770" w:rsidP="00CD2770">
      <w:pPr>
        <w:spacing w:before="12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5.2. Жалоба подается в письменной форме на бумажном носителе или в форме электронного документа.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почтовой связи;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электронной почты</w:t>
      </w:r>
      <w:r w:rsidRPr="00A53B49">
        <w:rPr>
          <w:rFonts w:ascii="PT Astra Serif" w:hAnsi="PT Astra Serif"/>
          <w:bCs/>
          <w:color w:val="000000"/>
        </w:rPr>
        <w:t>;</w:t>
      </w:r>
    </w:p>
    <w:p w:rsidR="00CD2770" w:rsidRPr="00A53B49" w:rsidRDefault="00CD2770" w:rsidP="001A161A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Pr="00A53B49">
        <w:t>  </w:t>
      </w:r>
      <w:r w:rsidRPr="00A53B49">
        <w:rPr>
          <w:rFonts w:ascii="PT Astra Serif" w:hAnsi="PT Astra Serif" w:cs="PT Astra Serif"/>
        </w:rPr>
        <w:t>ДО</w:t>
      </w:r>
      <w:r w:rsidRPr="00A53B49">
        <w:rPr>
          <w:rFonts w:ascii="PT Astra Serif" w:hAnsi="PT Astra Serif"/>
        </w:rPr>
        <w:t xml:space="preserve"> (https://do.gosuslugi.ru/).</w:t>
      </w:r>
    </w:p>
    <w:p w:rsidR="00CD2770" w:rsidRPr="00A53B49" w:rsidRDefault="00CD2770" w:rsidP="00CD2770">
      <w:pPr>
        <w:spacing w:before="120" w:after="120"/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CD2770" w:rsidRPr="00A53B49" w:rsidRDefault="00CD2770" w:rsidP="00CD2770">
      <w:pPr>
        <w:spacing w:before="12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5.3. Информацию о порядке подачи и рассмотрения жалобы граждане могут получить: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 xml:space="preserve">на </w:t>
      </w:r>
      <w:hyperlink r:id="rId9" w:history="1">
        <w:r w:rsidRPr="00A53B49">
          <w:rPr>
            <w:rFonts w:ascii="PT Astra Serif" w:hAnsi="PT Astra Serif"/>
          </w:rPr>
          <w:t>официальном сайте</w:t>
        </w:r>
      </w:hyperlink>
      <w:r w:rsidRPr="00A53B49">
        <w:rPr>
          <w:rFonts w:ascii="PT Astra Serif" w:hAnsi="PT Astra Serif"/>
        </w:rPr>
        <w:t xml:space="preserve"> </w:t>
      </w:r>
      <w:r w:rsidRPr="00A53B49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53B49">
        <w:rPr>
          <w:rFonts w:ascii="PT Astra Serif" w:hAnsi="PT Astra Serif"/>
        </w:rPr>
        <w:t>;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lastRenderedPageBreak/>
        <w:t xml:space="preserve">на информационных стендах </w:t>
      </w:r>
      <w:r w:rsidRPr="00A53B49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A53B49">
        <w:rPr>
          <w:rFonts w:ascii="PT Astra Serif" w:hAnsi="PT Astra Serif"/>
        </w:rPr>
        <w:t>;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 xml:space="preserve">при личном обращении в </w:t>
      </w:r>
      <w:r w:rsidRPr="00A53B49">
        <w:rPr>
          <w:rFonts w:ascii="PT Astra Serif" w:hAnsi="PT Astra Serif"/>
          <w:bCs/>
          <w:color w:val="000000"/>
        </w:rPr>
        <w:t>орган, предоставляющий государственную услугу;</w:t>
      </w:r>
    </w:p>
    <w:p w:rsidR="00CD2770" w:rsidRPr="00A53B49" w:rsidRDefault="00CD2770" w:rsidP="00CD2770">
      <w:pPr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CD2770" w:rsidRPr="00A53B49" w:rsidRDefault="00CD2770" w:rsidP="00CD2770">
      <w:pPr>
        <w:spacing w:before="120" w:after="120"/>
        <w:jc w:val="center"/>
        <w:rPr>
          <w:rFonts w:ascii="PT Astra Serif" w:hAnsi="PT Astra Serif"/>
        </w:rPr>
      </w:pPr>
      <w:r w:rsidRPr="00A53B49">
        <w:rPr>
          <w:rFonts w:ascii="PT Astra Serif" w:hAnsi="PT Astra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CD2770" w:rsidRPr="00A53B49" w:rsidRDefault="00CD2770" w:rsidP="00CD2770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3B49">
        <w:rPr>
          <w:rFonts w:ascii="PT Astra Serif" w:hAnsi="PT Astra Serif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CD2770" w:rsidRPr="00A53B49" w:rsidRDefault="00CD2770" w:rsidP="00CD2770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3B49">
        <w:rPr>
          <w:rFonts w:ascii="PT Astra Serif" w:hAnsi="PT Astra Serif" w:cs="Times New Roman"/>
          <w:sz w:val="28"/>
          <w:szCs w:val="28"/>
        </w:rPr>
        <w:t>Федеральным законом от 27 июля 2010 года № 210-ФЗ «Об</w:t>
      </w:r>
      <w:r w:rsidRPr="00A53B49">
        <w:rPr>
          <w:rFonts w:cs="Times New Roman"/>
          <w:sz w:val="28"/>
          <w:szCs w:val="28"/>
        </w:rPr>
        <w:t> </w:t>
      </w:r>
      <w:r w:rsidRPr="00A53B49">
        <w:rPr>
          <w:rFonts w:ascii="PT Astra Serif" w:hAnsi="PT Astra Serif" w:cs="PT Astra Serif"/>
          <w:sz w:val="28"/>
          <w:szCs w:val="28"/>
        </w:rPr>
        <w:t>организации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предоставления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государственных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и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муниципальных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услуг»</w:t>
      </w:r>
      <w:r w:rsidRPr="00A53B49">
        <w:rPr>
          <w:rFonts w:ascii="PT Astra Serif" w:hAnsi="PT Astra Serif" w:cs="Times New Roman"/>
          <w:sz w:val="28"/>
          <w:szCs w:val="28"/>
        </w:rPr>
        <w:t>;</w:t>
      </w:r>
    </w:p>
    <w:p w:rsidR="00CD2770" w:rsidRPr="00A53B49" w:rsidRDefault="00CD2770" w:rsidP="00CD2770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3B49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A53B49">
        <w:rPr>
          <w:rFonts w:cs="Times New Roman"/>
          <w:sz w:val="28"/>
          <w:szCs w:val="28"/>
        </w:rPr>
        <w:t>  </w:t>
      </w:r>
      <w:r w:rsidRPr="00A53B49">
        <w:rPr>
          <w:rFonts w:ascii="PT Astra Serif" w:hAnsi="PT Astra Serif" w:cs="PT Astra Serif"/>
          <w:sz w:val="28"/>
          <w:szCs w:val="28"/>
        </w:rPr>
        <w:t>года</w:t>
      </w:r>
      <w:r w:rsidRPr="00A53B49">
        <w:rPr>
          <w:rFonts w:ascii="PT Astra Serif" w:hAnsi="PT Astra Serif" w:cs="Times New Roman"/>
          <w:sz w:val="28"/>
          <w:szCs w:val="28"/>
        </w:rPr>
        <w:t xml:space="preserve"> </w:t>
      </w:r>
      <w:r w:rsidRPr="00A53B49">
        <w:rPr>
          <w:rFonts w:ascii="PT Astra Serif" w:hAnsi="PT Astra Serif" w:cs="PT Astra Serif"/>
          <w:sz w:val="28"/>
          <w:szCs w:val="28"/>
        </w:rPr>
        <w:t>№ </w:t>
      </w:r>
      <w:r w:rsidRPr="00A53B49">
        <w:rPr>
          <w:rFonts w:ascii="PT Astra Serif" w:hAnsi="PT Astra Serif" w:cs="Times New Roman"/>
          <w:sz w:val="28"/>
          <w:szCs w:val="28"/>
        </w:rPr>
        <w:t xml:space="preserve">1198 </w:t>
      </w:r>
      <w:r w:rsidRPr="00A53B49">
        <w:rPr>
          <w:rFonts w:ascii="PT Astra Serif" w:hAnsi="PT Astra Serif" w:cs="PT Astra Serif"/>
          <w:sz w:val="28"/>
          <w:szCs w:val="28"/>
        </w:rPr>
        <w:t>«О</w:t>
      </w:r>
      <w:r w:rsidRPr="00A53B49">
        <w:rPr>
          <w:rFonts w:ascii="PT Astra Serif" w:hAnsi="PT Astra Serif" w:cs="Times New Roman"/>
          <w:sz w:val="28"/>
          <w:szCs w:val="28"/>
        </w:rPr>
        <w:t xml:space="preserve">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2770" w:rsidRPr="00A53B49" w:rsidRDefault="00CD2770" w:rsidP="00CD2770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3B49">
        <w:rPr>
          <w:rFonts w:ascii="PT Astra Serif" w:hAnsi="PT Astra Serif"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CD2770" w:rsidRPr="00A53B49" w:rsidRDefault="00CD2770" w:rsidP="00CD2770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3B49">
        <w:rPr>
          <w:rFonts w:ascii="PT Astra Serif" w:hAnsi="PT Astra Serif" w:cs="Times New Roman"/>
          <w:sz w:val="28"/>
          <w:szCs w:val="28"/>
        </w:rPr>
        <w:t xml:space="preserve">5.5. </w:t>
      </w:r>
      <w:r w:rsidRPr="00A53B49">
        <w:rPr>
          <w:rFonts w:ascii="PT Astra Serif" w:eastAsia="Calibri" w:hAnsi="PT Astra Serif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A21491" w:rsidRPr="00A53B49" w:rsidRDefault="00CD2770" w:rsidP="00CD2770">
      <w:pPr>
        <w:autoSpaceDE w:val="0"/>
        <w:autoSpaceDN w:val="0"/>
        <w:adjustRightInd w:val="0"/>
        <w:ind w:firstLine="700"/>
        <w:rPr>
          <w:rFonts w:ascii="PT Astra Serif" w:hAnsi="PT Astra Serif"/>
          <w:color w:val="000000"/>
        </w:rPr>
      </w:pPr>
      <w:r w:rsidRPr="00A53B49">
        <w:rPr>
          <w:rFonts w:ascii="PT Astra Serif" w:hAnsi="PT Astra Serif"/>
          <w:bCs/>
          <w:color w:val="000000"/>
        </w:rPr>
        <w:t>Орган, предоставляющий государственную услугу,</w:t>
      </w:r>
      <w:r w:rsidRPr="00A53B49">
        <w:rPr>
          <w:rFonts w:ascii="PT Astra Serif" w:hAnsi="PT Astra Serif"/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  <w:r w:rsidR="00E83D0D" w:rsidRPr="00A53B49">
        <w:rPr>
          <w:rFonts w:ascii="PT Astra Serif" w:hAnsi="PT Astra Serif"/>
          <w:color w:val="000000"/>
        </w:rPr>
        <w:t>»</w:t>
      </w:r>
      <w:r w:rsidR="00F66D84" w:rsidRPr="00A53B49">
        <w:rPr>
          <w:rFonts w:ascii="PT Astra Serif" w:hAnsi="PT Astra Serif"/>
          <w:color w:val="000000"/>
        </w:rPr>
        <w:t>;</w:t>
      </w:r>
    </w:p>
    <w:p w:rsidR="00F66D84" w:rsidRPr="00A53B49" w:rsidRDefault="00F66D84" w:rsidP="00F66D84">
      <w:pPr>
        <w:widowControl w:val="0"/>
        <w:ind w:firstLine="709"/>
        <w:rPr>
          <w:rFonts w:ascii="PT Astra Serif" w:hAnsi="PT Astra Serif"/>
        </w:rPr>
      </w:pPr>
      <w:r w:rsidRPr="00A53B49">
        <w:rPr>
          <w:rFonts w:ascii="PT Astra Serif" w:hAnsi="PT Astra Serif"/>
        </w:rPr>
        <w:t>пункт 6 дополнить предложением следующего содержания:</w:t>
      </w:r>
    </w:p>
    <w:p w:rsidR="00F66D84" w:rsidRPr="00A53B49" w:rsidRDefault="00F66D84" w:rsidP="00F66D84">
      <w:pPr>
        <w:autoSpaceDE w:val="0"/>
        <w:autoSpaceDN w:val="0"/>
        <w:adjustRightInd w:val="0"/>
        <w:ind w:firstLine="700"/>
        <w:rPr>
          <w:rFonts w:ascii="PT Astra Serif" w:hAnsi="PT Astra Serif"/>
        </w:rPr>
      </w:pPr>
      <w:r w:rsidRPr="00A53B49">
        <w:rPr>
          <w:rFonts w:ascii="PT Astra Serif" w:hAnsi="PT Astra Serif"/>
        </w:rPr>
        <w:t>«Соответственно предоставление государственной услуги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осуществляется.».».</w:t>
      </w:r>
    </w:p>
    <w:p w:rsidR="00A372C1" w:rsidRPr="00A53B49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 xml:space="preserve">2. </w:t>
      </w:r>
      <w:r w:rsidR="00A372C1" w:rsidRPr="00A53B49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A53B49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A53B49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lastRenderedPageBreak/>
        <w:t>4. Министерству информации и печати Саратовской области опубликовать настоящий приказ.</w:t>
      </w:r>
    </w:p>
    <w:p w:rsidR="00A372C1" w:rsidRPr="00A53B49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A53B49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A53B49">
        <w:rPr>
          <w:rFonts w:ascii="PT Astra Serif" w:hAnsi="PT Astra Serif"/>
          <w:szCs w:val="28"/>
        </w:rPr>
        <w:t>возложит</w:t>
      </w:r>
      <w:r w:rsidR="00BC1388" w:rsidRPr="00A53B49">
        <w:rPr>
          <w:rFonts w:ascii="PT Astra Serif" w:hAnsi="PT Astra Serif"/>
          <w:szCs w:val="28"/>
        </w:rPr>
        <w:t>ь</w:t>
      </w:r>
      <w:r w:rsidR="00B12289" w:rsidRPr="00A53B49">
        <w:rPr>
          <w:rFonts w:ascii="PT Astra Serif" w:hAnsi="PT Astra Serif"/>
          <w:szCs w:val="28"/>
        </w:rPr>
        <w:t xml:space="preserve"> на первого заместителя министра</w:t>
      </w:r>
      <w:r w:rsidRPr="00A53B49">
        <w:rPr>
          <w:rFonts w:ascii="PT Astra Serif" w:hAnsi="PT Astra Serif"/>
          <w:szCs w:val="28"/>
        </w:rPr>
        <w:t>.</w:t>
      </w:r>
    </w:p>
    <w:p w:rsidR="00A372C1" w:rsidRPr="00A53B49" w:rsidRDefault="00A372C1" w:rsidP="00A372C1">
      <w:pPr>
        <w:jc w:val="both"/>
        <w:rPr>
          <w:rFonts w:ascii="PT Astra Serif" w:hAnsi="PT Astra Serif"/>
          <w:szCs w:val="28"/>
        </w:rPr>
      </w:pPr>
    </w:p>
    <w:p w:rsidR="00B91C7A" w:rsidRPr="00A53B49" w:rsidRDefault="00B91C7A" w:rsidP="00A372C1">
      <w:pPr>
        <w:jc w:val="both"/>
        <w:rPr>
          <w:rFonts w:ascii="PT Astra Serif" w:hAnsi="PT Astra Serif"/>
          <w:szCs w:val="28"/>
        </w:rPr>
      </w:pPr>
    </w:p>
    <w:p w:rsidR="00A372C1" w:rsidRPr="00A53B49" w:rsidRDefault="00B12289" w:rsidP="00A372C1">
      <w:pPr>
        <w:jc w:val="both"/>
        <w:rPr>
          <w:rFonts w:ascii="PT Astra Serif" w:hAnsi="PT Astra Serif"/>
          <w:b/>
        </w:rPr>
      </w:pPr>
      <w:r w:rsidRPr="00A53B49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A53B49">
        <w:rPr>
          <w:rFonts w:ascii="PT Astra Serif" w:hAnsi="PT Astra Serif"/>
          <w:b/>
          <w:szCs w:val="28"/>
        </w:rPr>
        <w:t xml:space="preserve">     </w:t>
      </w:r>
      <w:r w:rsidRPr="00A53B49">
        <w:rPr>
          <w:rFonts w:ascii="PT Astra Serif" w:hAnsi="PT Astra Serif"/>
          <w:b/>
          <w:szCs w:val="28"/>
        </w:rPr>
        <w:t xml:space="preserve">        А.В. Петаев</w:t>
      </w:r>
    </w:p>
    <w:bookmarkEnd w:id="0"/>
    <w:p w:rsidR="008C0CBA" w:rsidRPr="00A53B49" w:rsidRDefault="008C0CBA" w:rsidP="00A372C1">
      <w:pPr>
        <w:jc w:val="both"/>
        <w:rPr>
          <w:rFonts w:ascii="PT Astra Serif" w:hAnsi="PT Astra Serif"/>
          <w:b/>
        </w:rPr>
      </w:pPr>
    </w:p>
    <w:sectPr w:rsidR="008C0CBA" w:rsidRPr="00A53B49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6" w:rsidRDefault="00210AB6">
      <w:r>
        <w:separator/>
      </w:r>
    </w:p>
  </w:endnote>
  <w:endnote w:type="continuationSeparator" w:id="0">
    <w:p w:rsidR="00210AB6" w:rsidRDefault="002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6" w:rsidRDefault="00210AB6">
      <w:r>
        <w:separator/>
      </w:r>
    </w:p>
  </w:footnote>
  <w:footnote w:type="continuationSeparator" w:id="0">
    <w:p w:rsidR="00210AB6" w:rsidRDefault="0021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39C"/>
    <w:rsid w:val="000A0896"/>
    <w:rsid w:val="000A17A0"/>
    <w:rsid w:val="000A2C41"/>
    <w:rsid w:val="000A39EF"/>
    <w:rsid w:val="000A57FC"/>
    <w:rsid w:val="000A761A"/>
    <w:rsid w:val="000A7D45"/>
    <w:rsid w:val="000B2641"/>
    <w:rsid w:val="000B31C1"/>
    <w:rsid w:val="000B7BF8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61A"/>
    <w:rsid w:val="001A1B72"/>
    <w:rsid w:val="001A1D96"/>
    <w:rsid w:val="001A3D3F"/>
    <w:rsid w:val="001A6ED2"/>
    <w:rsid w:val="001B16BD"/>
    <w:rsid w:val="001C09BB"/>
    <w:rsid w:val="001C20F9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0AB6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3BAC"/>
    <w:rsid w:val="003541B4"/>
    <w:rsid w:val="00355E57"/>
    <w:rsid w:val="00362A64"/>
    <w:rsid w:val="0036349B"/>
    <w:rsid w:val="003714EA"/>
    <w:rsid w:val="00372A37"/>
    <w:rsid w:val="0038585D"/>
    <w:rsid w:val="003864B9"/>
    <w:rsid w:val="00393906"/>
    <w:rsid w:val="003940A0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59B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958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C7D9B"/>
    <w:rsid w:val="004D01EE"/>
    <w:rsid w:val="004D1580"/>
    <w:rsid w:val="004D2DCC"/>
    <w:rsid w:val="004E32BB"/>
    <w:rsid w:val="004E5EDB"/>
    <w:rsid w:val="004F7485"/>
    <w:rsid w:val="00500AB0"/>
    <w:rsid w:val="00501C6B"/>
    <w:rsid w:val="005039D3"/>
    <w:rsid w:val="0050495A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77653"/>
    <w:rsid w:val="0058048A"/>
    <w:rsid w:val="00584E25"/>
    <w:rsid w:val="00586835"/>
    <w:rsid w:val="00590D91"/>
    <w:rsid w:val="005917A2"/>
    <w:rsid w:val="00592151"/>
    <w:rsid w:val="0059514C"/>
    <w:rsid w:val="00595E69"/>
    <w:rsid w:val="005A158F"/>
    <w:rsid w:val="005A4EB3"/>
    <w:rsid w:val="005A52CF"/>
    <w:rsid w:val="005B256C"/>
    <w:rsid w:val="005B647C"/>
    <w:rsid w:val="005B7040"/>
    <w:rsid w:val="005C3148"/>
    <w:rsid w:val="005D3610"/>
    <w:rsid w:val="005D6EA1"/>
    <w:rsid w:val="005D7785"/>
    <w:rsid w:val="005E0332"/>
    <w:rsid w:val="005E342D"/>
    <w:rsid w:val="005E39C2"/>
    <w:rsid w:val="005E3A78"/>
    <w:rsid w:val="005E5232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32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179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0653"/>
    <w:rsid w:val="00801150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77C52"/>
    <w:rsid w:val="008803EF"/>
    <w:rsid w:val="0088442C"/>
    <w:rsid w:val="00892133"/>
    <w:rsid w:val="00893017"/>
    <w:rsid w:val="008933DF"/>
    <w:rsid w:val="00897255"/>
    <w:rsid w:val="008A4230"/>
    <w:rsid w:val="008B7298"/>
    <w:rsid w:val="008C0CBA"/>
    <w:rsid w:val="008C0D25"/>
    <w:rsid w:val="008C0E5D"/>
    <w:rsid w:val="008D201C"/>
    <w:rsid w:val="008D3997"/>
    <w:rsid w:val="008E35A3"/>
    <w:rsid w:val="008F2595"/>
    <w:rsid w:val="008F4968"/>
    <w:rsid w:val="008F4993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29F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5E14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3B49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5E7F"/>
    <w:rsid w:val="00B16889"/>
    <w:rsid w:val="00B17EEA"/>
    <w:rsid w:val="00B204F1"/>
    <w:rsid w:val="00B25456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43A4"/>
    <w:rsid w:val="00B8736A"/>
    <w:rsid w:val="00B90794"/>
    <w:rsid w:val="00B91C7A"/>
    <w:rsid w:val="00B92491"/>
    <w:rsid w:val="00B96BBE"/>
    <w:rsid w:val="00BA124C"/>
    <w:rsid w:val="00BB3C85"/>
    <w:rsid w:val="00BB546B"/>
    <w:rsid w:val="00BB7B41"/>
    <w:rsid w:val="00BC1388"/>
    <w:rsid w:val="00BC727C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BF651C"/>
    <w:rsid w:val="00C031A8"/>
    <w:rsid w:val="00C05417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5EDF"/>
    <w:rsid w:val="00C9620F"/>
    <w:rsid w:val="00CA5126"/>
    <w:rsid w:val="00CA6281"/>
    <w:rsid w:val="00CB240A"/>
    <w:rsid w:val="00CB7204"/>
    <w:rsid w:val="00CC3A6A"/>
    <w:rsid w:val="00CD028B"/>
    <w:rsid w:val="00CD2770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060"/>
    <w:rsid w:val="00DD1D4E"/>
    <w:rsid w:val="00DD3CAC"/>
    <w:rsid w:val="00DE78AC"/>
    <w:rsid w:val="00DF0790"/>
    <w:rsid w:val="00DF186E"/>
    <w:rsid w:val="00DF3789"/>
    <w:rsid w:val="00DF76D6"/>
    <w:rsid w:val="00E04D95"/>
    <w:rsid w:val="00E05407"/>
    <w:rsid w:val="00E10C70"/>
    <w:rsid w:val="00E15850"/>
    <w:rsid w:val="00E16AED"/>
    <w:rsid w:val="00E174C1"/>
    <w:rsid w:val="00E20DA3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3D0D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1F10"/>
    <w:rsid w:val="00F27158"/>
    <w:rsid w:val="00F320EE"/>
    <w:rsid w:val="00F40FF6"/>
    <w:rsid w:val="00F528ED"/>
    <w:rsid w:val="00F53ABA"/>
    <w:rsid w:val="00F616F9"/>
    <w:rsid w:val="00F64A6A"/>
    <w:rsid w:val="00F66D84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74C9ADBF-1D18-4621-A80E-C899A38D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CD2770"/>
    <w:pPr>
      <w:ind w:left="720"/>
      <w:contextualSpacing/>
    </w:pPr>
  </w:style>
  <w:style w:type="paragraph" w:customStyle="1" w:styleId="12">
    <w:name w:val="Обычный (веб)1"/>
    <w:basedOn w:val="a"/>
    <w:rsid w:val="00CD2770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CD4A-44A5-450B-B736-2165B5A7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28</cp:revision>
  <cp:lastPrinted>2021-09-22T05:20:00Z</cp:lastPrinted>
  <dcterms:created xsi:type="dcterms:W3CDTF">2021-09-09T10:28:00Z</dcterms:created>
  <dcterms:modified xsi:type="dcterms:W3CDTF">2022-08-04T08:15:00Z</dcterms:modified>
</cp:coreProperties>
</file>