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1B" w:rsidRDefault="00ED6B1B" w:rsidP="00D55268">
      <w:pPr>
        <w:overflowPunct/>
        <w:jc w:val="right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ED6B1B" w:rsidRPr="00CD0113" w:rsidRDefault="00ED6B1B" w:rsidP="00CD0113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CD0113">
        <w:rPr>
          <w:b/>
          <w:bCs/>
          <w:szCs w:val="28"/>
        </w:rPr>
        <w:t xml:space="preserve"> внесении изменений </w:t>
      </w:r>
    </w:p>
    <w:p w:rsidR="00ED6B1B" w:rsidRPr="00CD0113" w:rsidRDefault="00ED6B1B" w:rsidP="00CD0113">
      <w:pPr>
        <w:overflowPunct/>
        <w:jc w:val="both"/>
        <w:textAlignment w:val="auto"/>
        <w:rPr>
          <w:b/>
          <w:bCs/>
          <w:szCs w:val="28"/>
        </w:rPr>
      </w:pPr>
      <w:r w:rsidRPr="00CD0113">
        <w:rPr>
          <w:b/>
          <w:bCs/>
          <w:szCs w:val="28"/>
        </w:rPr>
        <w:t>в приказ министерства транспорта</w:t>
      </w:r>
    </w:p>
    <w:p w:rsidR="00ED6B1B" w:rsidRPr="00CD0113" w:rsidRDefault="00ED6B1B" w:rsidP="00CD0113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и дорожного хозяйства С</w:t>
      </w:r>
      <w:r w:rsidRPr="00CD0113">
        <w:rPr>
          <w:b/>
          <w:bCs/>
          <w:szCs w:val="28"/>
        </w:rPr>
        <w:t xml:space="preserve">аратовской </w:t>
      </w:r>
    </w:p>
    <w:p w:rsidR="00ED6B1B" w:rsidRPr="00CD0113" w:rsidRDefault="00ED6B1B" w:rsidP="00CD0113">
      <w:pPr>
        <w:overflowPunct/>
        <w:jc w:val="both"/>
        <w:textAlignment w:val="auto"/>
        <w:rPr>
          <w:b/>
          <w:bCs/>
          <w:szCs w:val="28"/>
        </w:rPr>
      </w:pPr>
      <w:r w:rsidRPr="00CD0113">
        <w:rPr>
          <w:b/>
          <w:bCs/>
          <w:szCs w:val="28"/>
        </w:rPr>
        <w:t>области от 21 июля 2014 года № 01-02-08/16</w:t>
      </w:r>
    </w:p>
    <w:p w:rsidR="00ED6B1B" w:rsidRDefault="00ED6B1B" w:rsidP="0030259B">
      <w:pPr>
        <w:pStyle w:val="ConsPlusTitle"/>
      </w:pPr>
    </w:p>
    <w:p w:rsidR="00ED6B1B" w:rsidRDefault="00ED6B1B" w:rsidP="00CD0113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CD0113">
        <w:rPr>
          <w:color w:val="000000"/>
        </w:rPr>
        <w:t xml:space="preserve">В соответствии </w:t>
      </w:r>
      <w:r>
        <w:rPr>
          <w:color w:val="000000"/>
        </w:rPr>
        <w:t>Федеральным</w:t>
      </w:r>
      <w:r w:rsidRPr="00CD011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CD0113">
        <w:rPr>
          <w:color w:val="000000"/>
        </w:rPr>
        <w:t xml:space="preserve"> от 29</w:t>
      </w:r>
      <w:r>
        <w:rPr>
          <w:color w:val="000000"/>
        </w:rPr>
        <w:t xml:space="preserve"> декабря </w:t>
      </w:r>
      <w:r w:rsidRPr="00CD0113">
        <w:rPr>
          <w:color w:val="000000"/>
        </w:rPr>
        <w:t>2014</w:t>
      </w:r>
      <w:r>
        <w:rPr>
          <w:color w:val="000000"/>
        </w:rPr>
        <w:t xml:space="preserve"> года</w:t>
      </w:r>
      <w:r w:rsidRPr="00CD0113">
        <w:rPr>
          <w:color w:val="000000"/>
        </w:rPr>
        <w:t xml:space="preserve"> </w:t>
      </w:r>
      <w:r>
        <w:rPr>
          <w:color w:val="000000"/>
        </w:rPr>
        <w:t>№</w:t>
      </w:r>
      <w:r w:rsidRPr="00CD0113">
        <w:rPr>
          <w:color w:val="000000"/>
        </w:rPr>
        <w:t xml:space="preserve"> 473-ФЗ</w:t>
      </w:r>
      <w:r>
        <w:rPr>
          <w:color w:val="000000"/>
        </w:rPr>
        <w:t xml:space="preserve"> «</w:t>
      </w:r>
      <w:r w:rsidRPr="00CD0113">
        <w:rPr>
          <w:color w:val="000000"/>
        </w:rPr>
        <w:t xml:space="preserve">О территориях опережающего социально-экономического </w:t>
      </w:r>
      <w:r>
        <w:rPr>
          <w:color w:val="000000"/>
        </w:rPr>
        <w:t>развития в Российской Федерации»</w:t>
      </w:r>
      <w:r w:rsidRPr="00C632DC">
        <w:rPr>
          <w:color w:val="000000"/>
        </w:rPr>
        <w:t>, Постановление</w:t>
      </w:r>
      <w:r>
        <w:rPr>
          <w:color w:val="000000"/>
        </w:rPr>
        <w:t>м</w:t>
      </w:r>
      <w:r w:rsidRPr="00C632DC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C632DC">
        <w:rPr>
          <w:color w:val="000000"/>
        </w:rPr>
        <w:t>Ф</w:t>
      </w:r>
      <w:r>
        <w:rPr>
          <w:color w:val="000000"/>
        </w:rPr>
        <w:t>едерации</w:t>
      </w:r>
      <w:r w:rsidRPr="00C632DC">
        <w:rPr>
          <w:color w:val="000000"/>
        </w:rPr>
        <w:t xml:space="preserve"> от 27</w:t>
      </w:r>
      <w:r>
        <w:rPr>
          <w:color w:val="000000"/>
        </w:rPr>
        <w:t xml:space="preserve"> сентября </w:t>
      </w:r>
      <w:r w:rsidRPr="00C632DC">
        <w:rPr>
          <w:color w:val="000000"/>
        </w:rPr>
        <w:t>2017</w:t>
      </w:r>
      <w:r>
        <w:rPr>
          <w:color w:val="000000"/>
        </w:rPr>
        <w:t xml:space="preserve"> года</w:t>
      </w:r>
      <w:r w:rsidRPr="00C632DC">
        <w:rPr>
          <w:color w:val="000000"/>
        </w:rPr>
        <w:t xml:space="preserve"> </w:t>
      </w:r>
      <w:r>
        <w:rPr>
          <w:color w:val="000000"/>
        </w:rPr>
        <w:t>№</w:t>
      </w:r>
      <w:r w:rsidRPr="00C632DC">
        <w:rPr>
          <w:color w:val="000000"/>
        </w:rPr>
        <w:t xml:space="preserve"> 1166</w:t>
      </w:r>
      <w:r>
        <w:rPr>
          <w:color w:val="000000"/>
        </w:rPr>
        <w:t xml:space="preserve"> «</w:t>
      </w:r>
      <w:r w:rsidRPr="00C632DC">
        <w:rPr>
          <w:color w:val="000000"/>
        </w:rPr>
        <w:t>О создании территории опережающего соц</w:t>
      </w:r>
      <w:r>
        <w:rPr>
          <w:color w:val="000000"/>
        </w:rPr>
        <w:t>иально-экономического развития «</w:t>
      </w:r>
      <w:r w:rsidRPr="00C632DC">
        <w:rPr>
          <w:color w:val="000000"/>
        </w:rPr>
        <w:t>Петровс</w:t>
      </w:r>
      <w:r>
        <w:rPr>
          <w:color w:val="000000"/>
        </w:rPr>
        <w:t xml:space="preserve">к», </w:t>
      </w:r>
      <w:r w:rsidRPr="00C632DC">
        <w:rPr>
          <w:color w:val="000000"/>
        </w:rPr>
        <w:t xml:space="preserve">на основании </w:t>
      </w:r>
      <w:hyperlink r:id="rId6" w:history="1">
        <w:r w:rsidRPr="00CD0113">
          <w:rPr>
            <w:color w:val="000000"/>
          </w:rPr>
          <w:t>Положени</w:t>
        </w:r>
      </w:hyperlink>
      <w:r w:rsidRPr="00C632DC">
        <w:rPr>
          <w:color w:val="000000"/>
        </w:rPr>
        <w:t>я</w:t>
      </w:r>
      <w:r w:rsidRPr="00CD0113">
        <w:rPr>
          <w:color w:val="000000"/>
        </w:rPr>
        <w:t xml:space="preserve"> о министерстве транспорта и дорожного хозяйства Саратовской области, утвержденн</w:t>
      </w:r>
      <w:r>
        <w:rPr>
          <w:color w:val="000000"/>
        </w:rPr>
        <w:t>ого</w:t>
      </w:r>
      <w:r w:rsidRPr="00CD0113">
        <w:rPr>
          <w:color w:val="000000"/>
        </w:rPr>
        <w:t xml:space="preserve"> постановлением Правительства Саратовской области от 22 апреля 2014 года </w:t>
      </w:r>
      <w:r>
        <w:rPr>
          <w:color w:val="000000"/>
        </w:rPr>
        <w:t>№</w:t>
      </w:r>
      <w:r w:rsidRPr="00CD0113">
        <w:rPr>
          <w:color w:val="000000"/>
        </w:rPr>
        <w:t xml:space="preserve"> 246-П, </w:t>
      </w:r>
      <w:r w:rsidRPr="00075BBE">
        <w:rPr>
          <w:b/>
          <w:bCs/>
        </w:rPr>
        <w:t>ПРИКАЗЫВАЮ</w:t>
      </w:r>
      <w:r w:rsidRPr="00075BBE">
        <w:rPr>
          <w:b/>
          <w:bCs/>
          <w:sz w:val="24"/>
          <w:szCs w:val="24"/>
        </w:rPr>
        <w:t>:</w:t>
      </w:r>
    </w:p>
    <w:p w:rsidR="00ED6B1B" w:rsidRDefault="00ED6B1B" w:rsidP="00CD0113">
      <w:pPr>
        <w:tabs>
          <w:tab w:val="left" w:pos="567"/>
        </w:tabs>
        <w:ind w:firstLine="709"/>
        <w:jc w:val="both"/>
        <w:rPr>
          <w:color w:val="000000"/>
          <w:szCs w:val="28"/>
        </w:rPr>
      </w:pPr>
    </w:p>
    <w:p w:rsidR="00ED6B1B" w:rsidRPr="00CD0113" w:rsidRDefault="00ED6B1B" w:rsidP="00CD0113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CD0113">
        <w:rPr>
          <w:color w:val="000000"/>
          <w:szCs w:val="28"/>
        </w:rPr>
        <w:t xml:space="preserve">1. Внести в </w:t>
      </w:r>
      <w:hyperlink r:id="rId7" w:history="1">
        <w:r w:rsidRPr="00CD0113">
          <w:rPr>
            <w:color w:val="000000"/>
            <w:szCs w:val="28"/>
          </w:rPr>
          <w:t>приказ</w:t>
        </w:r>
      </w:hyperlink>
      <w:r w:rsidRPr="00CD0113">
        <w:rPr>
          <w:color w:val="000000"/>
          <w:szCs w:val="28"/>
        </w:rPr>
        <w:t xml:space="preserve"> министерства транспорта и дорожного хозяйства Саратовской области от 21 июля 2014 года № 01-02-08/16 «Об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значения» следующие изменения:</w:t>
      </w:r>
    </w:p>
    <w:p w:rsidR="00ED6B1B" w:rsidRDefault="00ED6B1B" w:rsidP="002C663C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CD0113">
        <w:rPr>
          <w:color w:val="000000"/>
          <w:szCs w:val="28"/>
        </w:rPr>
        <w:t xml:space="preserve">в </w:t>
      </w:r>
      <w:hyperlink r:id="rId8" w:history="1">
        <w:r w:rsidRPr="00CD0113">
          <w:rPr>
            <w:color w:val="000000"/>
            <w:szCs w:val="28"/>
          </w:rPr>
          <w:t>приложении</w:t>
        </w:r>
      </w:hyperlink>
      <w:r w:rsidRPr="00CD0113">
        <w:rPr>
          <w:color w:val="000000"/>
          <w:szCs w:val="28"/>
        </w:rPr>
        <w:t>:</w:t>
      </w:r>
    </w:p>
    <w:p w:rsidR="00ED6B1B" w:rsidRDefault="00ED6B1B" w:rsidP="002C663C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разделе </w:t>
      </w:r>
      <w:r w:rsidRPr="00BC5B94">
        <w:rPr>
          <w:color w:val="000000"/>
          <w:szCs w:val="28"/>
        </w:rPr>
        <w:t xml:space="preserve">I. </w:t>
      </w:r>
      <w:r>
        <w:rPr>
          <w:color w:val="000000"/>
          <w:szCs w:val="28"/>
        </w:rPr>
        <w:t>«</w:t>
      </w:r>
      <w:r w:rsidRPr="00BC5B94">
        <w:rPr>
          <w:color w:val="000000"/>
          <w:szCs w:val="28"/>
        </w:rPr>
        <w:t>Общие положения</w:t>
      </w:r>
      <w:r>
        <w:rPr>
          <w:color w:val="000000"/>
          <w:szCs w:val="28"/>
        </w:rPr>
        <w:t xml:space="preserve">.»: </w:t>
      </w:r>
    </w:p>
    <w:p w:rsidR="00ED6B1B" w:rsidRDefault="00ED6B1B" w:rsidP="002C663C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подразделе «</w:t>
      </w:r>
      <w:r w:rsidRPr="00BC5B94">
        <w:rPr>
          <w:color w:val="000000"/>
          <w:szCs w:val="28"/>
        </w:rPr>
        <w:t>Перечень нормативных правовых актов,</w:t>
      </w:r>
      <w:r>
        <w:rPr>
          <w:color w:val="000000"/>
          <w:szCs w:val="28"/>
        </w:rPr>
        <w:t xml:space="preserve"> </w:t>
      </w:r>
      <w:r w:rsidRPr="00BC5B94">
        <w:rPr>
          <w:color w:val="000000"/>
          <w:szCs w:val="28"/>
        </w:rPr>
        <w:t>регулирующих исполнение государственной функции</w:t>
      </w:r>
      <w:r>
        <w:rPr>
          <w:color w:val="000000"/>
          <w:szCs w:val="28"/>
        </w:rPr>
        <w:t>»:</w:t>
      </w:r>
    </w:p>
    <w:p w:rsidR="00ED6B1B" w:rsidRDefault="00ED6B1B" w:rsidP="00C632DC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1.3. дополнить абзацем седьмым следующего содержания:</w:t>
      </w:r>
    </w:p>
    <w:p w:rsidR="00ED6B1B" w:rsidRDefault="00ED6B1B" w:rsidP="00151254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«Федеральным</w:t>
      </w:r>
      <w:r w:rsidRPr="00BC5B94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BC5B94">
        <w:rPr>
          <w:color w:val="000000"/>
          <w:szCs w:val="28"/>
        </w:rPr>
        <w:t xml:space="preserve"> от 29</w:t>
      </w:r>
      <w:r>
        <w:rPr>
          <w:color w:val="000000"/>
          <w:szCs w:val="28"/>
        </w:rPr>
        <w:t xml:space="preserve"> декабря </w:t>
      </w:r>
      <w:r w:rsidRPr="00BC5B94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 № </w:t>
      </w:r>
      <w:r w:rsidRPr="00BC5B94">
        <w:rPr>
          <w:color w:val="000000"/>
          <w:szCs w:val="28"/>
        </w:rPr>
        <w:t>473-ФЗ</w:t>
      </w:r>
      <w:r>
        <w:rPr>
          <w:color w:val="000000"/>
          <w:szCs w:val="28"/>
        </w:rPr>
        <w:t xml:space="preserve"> «</w:t>
      </w:r>
      <w:r w:rsidRPr="00BC5B94">
        <w:rPr>
          <w:color w:val="000000"/>
          <w:szCs w:val="28"/>
        </w:rPr>
        <w:t xml:space="preserve">О территориях опережающего социально-экономического </w:t>
      </w:r>
      <w:r>
        <w:rPr>
          <w:color w:val="000000"/>
          <w:szCs w:val="28"/>
        </w:rPr>
        <w:t>развития в Российской Федерации» (</w:t>
      </w:r>
      <w:r w:rsidRPr="00151254">
        <w:rPr>
          <w:color w:val="000000"/>
          <w:szCs w:val="28"/>
        </w:rPr>
        <w:t>«Российская газета», № 299, 31 декабря 2014 года)</w:t>
      </w:r>
      <w:r>
        <w:rPr>
          <w:color w:val="000000"/>
          <w:szCs w:val="28"/>
        </w:rPr>
        <w:t>;»;</w:t>
      </w:r>
    </w:p>
    <w:p w:rsidR="00ED6B1B" w:rsidRDefault="00ED6B1B" w:rsidP="002C663C">
      <w:pPr>
        <w:tabs>
          <w:tab w:val="left" w:pos="56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  <w:t>абзацы седьмой – одиннадцатый считать абзацами восьмым – двенадцатым соответственно;</w:t>
      </w:r>
    </w:p>
    <w:p w:rsidR="00ED6B1B" w:rsidRDefault="00ED6B1B" w:rsidP="001140DB">
      <w:pPr>
        <w:overflowPunct/>
        <w:ind w:firstLine="540"/>
        <w:jc w:val="both"/>
        <w:textAlignment w:val="auto"/>
        <w:rPr>
          <w:color w:val="000000"/>
          <w:szCs w:val="28"/>
        </w:rPr>
      </w:pPr>
      <w:r>
        <w:rPr>
          <w:szCs w:val="28"/>
        </w:rPr>
        <w:t xml:space="preserve">абзацы </w:t>
      </w:r>
      <w:r>
        <w:rPr>
          <w:color w:val="000000"/>
          <w:szCs w:val="28"/>
        </w:rPr>
        <w:t xml:space="preserve">восьмой – двенадцатый изложить в следующей редакции: </w:t>
      </w:r>
    </w:p>
    <w:p w:rsidR="00ED6B1B" w:rsidRPr="00644C3F" w:rsidRDefault="00ED6B1B" w:rsidP="00644C3F">
      <w:pPr>
        <w:tabs>
          <w:tab w:val="left" w:pos="56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</w:t>
      </w:r>
      <w:hyperlink r:id="rId9" w:history="1">
        <w:r w:rsidRPr="00644C3F">
          <w:rPr>
            <w:color w:val="000000"/>
            <w:szCs w:val="28"/>
          </w:rPr>
          <w:t>постановлением</w:t>
        </w:r>
      </w:hyperlink>
      <w:r w:rsidRPr="00644C3F">
        <w:rPr>
          <w:color w:val="000000"/>
          <w:szCs w:val="28"/>
        </w:rPr>
        <w:t xml:space="preserve"> Правительства Саратовской области от 26 августа 2011 г</w:t>
      </w:r>
      <w:r>
        <w:rPr>
          <w:color w:val="000000"/>
          <w:szCs w:val="28"/>
        </w:rPr>
        <w:t>ода</w:t>
      </w:r>
      <w:r w:rsidRPr="00644C3F">
        <w:rPr>
          <w:color w:val="000000"/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(«Собрание законодательства Саратовской области», № 23, август, 2011 года);</w:t>
      </w:r>
    </w:p>
    <w:p w:rsidR="00ED6B1B" w:rsidRPr="00644C3F" w:rsidRDefault="00ED6B1B" w:rsidP="00644C3F">
      <w:pPr>
        <w:tabs>
          <w:tab w:val="left" w:pos="56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hyperlink r:id="rId10" w:history="1">
        <w:r w:rsidRPr="00644C3F">
          <w:rPr>
            <w:color w:val="000000"/>
            <w:szCs w:val="28"/>
          </w:rPr>
          <w:t>постановлением</w:t>
        </w:r>
      </w:hyperlink>
      <w:r w:rsidRPr="00644C3F">
        <w:rPr>
          <w:color w:val="000000"/>
          <w:szCs w:val="28"/>
        </w:rPr>
        <w:t xml:space="preserve"> Правительства Саратовской области от 22 апреля 2014  года № 246-П «Вопросы министерства транспорта и дорожного хозяйства Саратовской области» («Собрание законодательства Саратовской области»</w:t>
      </w:r>
      <w:r>
        <w:rPr>
          <w:color w:val="000000"/>
          <w:szCs w:val="28"/>
        </w:rPr>
        <w:t>,</w:t>
      </w:r>
      <w:r w:rsidRPr="00644C3F">
        <w:rPr>
          <w:color w:val="000000"/>
          <w:szCs w:val="28"/>
        </w:rPr>
        <w:t xml:space="preserve"> № 18, апрель, 2014 года); </w:t>
      </w:r>
    </w:p>
    <w:p w:rsidR="00ED6B1B" w:rsidRDefault="00ED6B1B" w:rsidP="00644C3F">
      <w:pPr>
        <w:tabs>
          <w:tab w:val="left" w:pos="56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hyperlink r:id="rId11" w:history="1">
        <w:r w:rsidRPr="00644C3F">
          <w:rPr>
            <w:color w:val="000000"/>
            <w:szCs w:val="28"/>
          </w:rPr>
          <w:t>постановлением</w:t>
        </w:r>
      </w:hyperlink>
      <w:r w:rsidRPr="00644C3F">
        <w:rPr>
          <w:color w:val="000000"/>
          <w:szCs w:val="28"/>
        </w:rPr>
        <w:t xml:space="preserve"> Правительства Саратовской области от 25 марта 2014 г</w:t>
      </w:r>
      <w:r>
        <w:rPr>
          <w:color w:val="000000"/>
          <w:szCs w:val="28"/>
        </w:rPr>
        <w:t>ода № 170-П «</w:t>
      </w:r>
      <w:r w:rsidRPr="00644C3F">
        <w:rPr>
          <w:color w:val="000000"/>
          <w:szCs w:val="28"/>
        </w:rPr>
        <w:t>Об утверждении Положения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</w:t>
      </w:r>
      <w:r>
        <w:rPr>
          <w:color w:val="000000"/>
          <w:szCs w:val="28"/>
        </w:rPr>
        <w:t>» («</w:t>
      </w:r>
      <w:r w:rsidRPr="00644C3F">
        <w:rPr>
          <w:color w:val="000000"/>
          <w:szCs w:val="28"/>
        </w:rPr>
        <w:t>Собрание законодательства Саратовской области</w:t>
      </w:r>
      <w:r>
        <w:rPr>
          <w:color w:val="000000"/>
          <w:szCs w:val="28"/>
        </w:rPr>
        <w:t>», №</w:t>
      </w:r>
      <w:r w:rsidRPr="00644C3F">
        <w:rPr>
          <w:color w:val="000000"/>
          <w:szCs w:val="28"/>
        </w:rPr>
        <w:t xml:space="preserve"> 12, март, 2014</w:t>
      </w:r>
      <w:r>
        <w:rPr>
          <w:color w:val="000000"/>
          <w:szCs w:val="28"/>
        </w:rPr>
        <w:t xml:space="preserve"> года).»;</w:t>
      </w:r>
    </w:p>
    <w:p w:rsidR="00ED6B1B" w:rsidRDefault="00ED6B1B" w:rsidP="002C663C">
      <w:pPr>
        <w:tabs>
          <w:tab w:val="left" w:pos="567"/>
        </w:tabs>
        <w:jc w:val="both"/>
      </w:pPr>
      <w:r>
        <w:tab/>
      </w:r>
      <w:r>
        <w:tab/>
        <w:t xml:space="preserve">раздел </w:t>
      </w:r>
      <w:r w:rsidRPr="00185963">
        <w:t>II</w:t>
      </w:r>
      <w:r>
        <w:t>.</w:t>
      </w:r>
      <w:r w:rsidRPr="00CD0113">
        <w:t xml:space="preserve"> </w:t>
      </w:r>
      <w:r>
        <w:t>«</w:t>
      </w:r>
      <w:r w:rsidRPr="00185963">
        <w:t>Требования к порядку исполнения государственной функции</w:t>
      </w:r>
      <w:r>
        <w:t xml:space="preserve">.»: </w:t>
      </w:r>
    </w:p>
    <w:p w:rsidR="00ED6B1B" w:rsidRDefault="00ED6B1B" w:rsidP="002C663C">
      <w:pPr>
        <w:tabs>
          <w:tab w:val="left" w:pos="567"/>
        </w:tabs>
        <w:jc w:val="both"/>
      </w:pPr>
      <w:r>
        <w:tab/>
        <w:t>в подразделе «</w:t>
      </w:r>
      <w:r w:rsidRPr="00185963">
        <w:t>Сроки исполнения государственной функции»</w:t>
      </w:r>
      <w:r>
        <w:t>:</w:t>
      </w:r>
    </w:p>
    <w:p w:rsidR="00ED6B1B" w:rsidRPr="002C663C" w:rsidRDefault="00ED6B1B" w:rsidP="002C663C">
      <w:pPr>
        <w:tabs>
          <w:tab w:val="left" w:pos="567"/>
        </w:tabs>
        <w:jc w:val="both"/>
        <w:rPr>
          <w:color w:val="000000"/>
          <w:szCs w:val="28"/>
        </w:rPr>
      </w:pPr>
      <w:r>
        <w:tab/>
        <w:t>дополнить пунктом 2.10. следующего содержания:</w:t>
      </w:r>
    </w:p>
    <w:p w:rsidR="00ED6B1B" w:rsidRPr="00D20450" w:rsidRDefault="00ED6B1B" w:rsidP="008D7551">
      <w:pPr>
        <w:overflowPunct/>
        <w:ind w:firstLine="708"/>
        <w:jc w:val="both"/>
        <w:textAlignment w:val="auto"/>
      </w:pPr>
      <w:r>
        <w:t>«</w:t>
      </w:r>
      <w:r w:rsidRPr="00D20450">
        <w:t xml:space="preserve">2.10. Государственная функция </w:t>
      </w:r>
      <w:r>
        <w:t>по осуществлению</w:t>
      </w:r>
      <w:r w:rsidRPr="008D7551">
        <w:t xml:space="preserve">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</w:t>
      </w:r>
      <w:r w:rsidRPr="00D20450">
        <w:t>на территории опережающего социально-экономического развития в отношении организаций, являющихся резидентами территории опережающего социально-экономического развития</w:t>
      </w:r>
      <w:r>
        <w:t xml:space="preserve"> </w:t>
      </w:r>
      <w:r w:rsidRPr="00D20450">
        <w:t xml:space="preserve">(далее - резидент территории опережающего социально-экономического развития), исполняется в </w:t>
      </w:r>
      <w:r>
        <w:t xml:space="preserve">соответствии с </w:t>
      </w:r>
      <w:r w:rsidRPr="001140DB">
        <w:t xml:space="preserve">положениями Федерального </w:t>
      </w:r>
      <w:hyperlink r:id="rId12" w:history="1">
        <w:r w:rsidRPr="001140DB">
          <w:t>закона</w:t>
        </w:r>
      </w:hyperlink>
      <w:r w:rsidRPr="001140DB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статьи 24 </w:t>
      </w:r>
      <w:hyperlink r:id="rId13" w:anchor="/document/70831204/entry/0" w:history="1">
        <w:r w:rsidRPr="00D20450">
          <w:t>Федеральн</w:t>
        </w:r>
        <w:r>
          <w:t>ого</w:t>
        </w:r>
        <w:r w:rsidRPr="00D20450">
          <w:t xml:space="preserve"> закон</w:t>
        </w:r>
      </w:hyperlink>
      <w:r>
        <w:t>а</w:t>
      </w:r>
      <w:r w:rsidRPr="00D20450">
        <w:t> от 29</w:t>
      </w:r>
      <w:r>
        <w:t xml:space="preserve"> декабря </w:t>
      </w:r>
      <w:r w:rsidRPr="00D20450">
        <w:t>2014</w:t>
      </w:r>
      <w:r>
        <w:t xml:space="preserve"> года</w:t>
      </w:r>
      <w:r w:rsidRPr="00D20450">
        <w:t xml:space="preserve"> №</w:t>
      </w:r>
      <w:r>
        <w:t xml:space="preserve"> </w:t>
      </w:r>
      <w:r w:rsidRPr="00D20450">
        <w:t>473-ФЗ.</w:t>
      </w:r>
    </w:p>
    <w:p w:rsidR="00ED6B1B" w:rsidRPr="001140DB" w:rsidRDefault="00ED6B1B" w:rsidP="001140DB">
      <w:pPr>
        <w:overflowPunct/>
        <w:ind w:firstLine="708"/>
        <w:jc w:val="both"/>
        <w:textAlignment w:val="auto"/>
      </w:pPr>
      <w:r w:rsidRPr="00D20450">
        <w:t xml:space="preserve">Плановые проверки проводятся </w:t>
      </w:r>
      <w:r w:rsidRPr="006C34EF">
        <w:t>органами государственного контроля (надзора)</w:t>
      </w:r>
      <w:r>
        <w:t xml:space="preserve"> </w:t>
      </w:r>
      <w:r w:rsidRPr="00D20450">
        <w:t>и органами муниципального контроля в виде совместных проверок</w:t>
      </w:r>
      <w:r>
        <w:t xml:space="preserve">. </w:t>
      </w:r>
      <w:hyperlink r:id="rId14" w:history="1">
        <w:r w:rsidRPr="001140DB">
          <w:t>Виды</w:t>
        </w:r>
      </w:hyperlink>
      <w:r w:rsidRPr="001140DB">
        <w:t xml:space="preserve"> государственного контроля (надзора) и муниципального контроля, при осуществлении которых плановые проверки проводятся в виде совместных проверок, и </w:t>
      </w:r>
      <w:hyperlink r:id="rId15" w:history="1">
        <w:r w:rsidRPr="001140DB">
          <w:t>порядок</w:t>
        </w:r>
      </w:hyperlink>
      <w:r w:rsidRPr="001140DB">
        <w:t xml:space="preserve"> проведения таких проверок устанавливаются Правительством Российской Федерации. Ежегодные планы проведения плановых проверок подлежат согласованию с уполномоченным федеральным органом.</w:t>
      </w:r>
    </w:p>
    <w:p w:rsidR="00ED6B1B" w:rsidRPr="00D20450" w:rsidRDefault="00ED6B1B" w:rsidP="00D20450">
      <w:pPr>
        <w:overflowPunct/>
        <w:jc w:val="both"/>
        <w:textAlignment w:val="auto"/>
      </w:pPr>
      <w:r w:rsidRPr="00D20450">
        <w:lastRenderedPageBreak/>
        <w:t xml:space="preserve"> </w:t>
      </w:r>
      <w:r w:rsidRPr="00D20450">
        <w:tab/>
        <w:t>Срок проведения плановой проверки составляет не более чем пятнадцать рабочих дней с даты начала ее проведения. В отношении одного резидента территории</w:t>
      </w:r>
      <w:r w:rsidRPr="0001676F">
        <w:t> </w:t>
      </w:r>
      <w:r w:rsidRPr="00D20450">
        <w:t>опережающего</w:t>
      </w:r>
      <w:r w:rsidRPr="0001676F">
        <w:t> </w:t>
      </w:r>
      <w:r w:rsidRPr="00D20450">
        <w:t>социально-экономического</w:t>
      </w:r>
      <w:r w:rsidRPr="0001676F">
        <w:t> </w:t>
      </w:r>
      <w:r w:rsidRPr="00D20450">
        <w:t>развития, являющегося субъектом малого предпринимательства, общий срок проведения плановых выездных проверок не может превышать сорока часов для малого предприятия и десяти часов для микропредприятия в год. В исключительных случаях, связанных с необходимостью проведения сложных и (или) длительных специальных расследований и экспертиз,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микропредприятий.</w:t>
      </w:r>
    </w:p>
    <w:p w:rsidR="00ED6B1B" w:rsidRDefault="00ED6B1B" w:rsidP="00D20450">
      <w:pPr>
        <w:overflowPunct/>
        <w:ind w:firstLine="540"/>
        <w:jc w:val="both"/>
        <w:textAlignment w:val="auto"/>
        <w:rPr>
          <w:szCs w:val="28"/>
        </w:rPr>
      </w:pPr>
      <w:r w:rsidRPr="00D20450">
        <w:rPr>
          <w:szCs w:val="28"/>
        </w:rPr>
        <w:t>Органы государственного контроля (надзора) и органы муниципального контроля проводят внеплановую проверку резидента территории опережающего социально-экономического развития по истечении двух месяцев с даты выдачи предписания об устранении нарушений. В случае,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ED6B1B" w:rsidRDefault="00ED6B1B" w:rsidP="00D2045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дней.»;</w:t>
      </w:r>
    </w:p>
    <w:p w:rsidR="00ED6B1B" w:rsidRDefault="00ED6B1B" w:rsidP="00D2045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</w:t>
      </w:r>
      <w:r w:rsidRPr="00956B8F">
        <w:rPr>
          <w:szCs w:val="28"/>
        </w:rPr>
        <w:t>раздел</w:t>
      </w:r>
      <w:r>
        <w:rPr>
          <w:szCs w:val="28"/>
        </w:rPr>
        <w:t xml:space="preserve">е </w:t>
      </w:r>
      <w:r w:rsidRPr="00956B8F">
        <w:rPr>
          <w:szCs w:val="28"/>
        </w:rPr>
        <w:t>III</w:t>
      </w:r>
      <w:r>
        <w:rPr>
          <w:szCs w:val="28"/>
        </w:rPr>
        <w:t>. «</w:t>
      </w:r>
      <w:r w:rsidRPr="00956B8F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Cs w:val="28"/>
        </w:rPr>
        <w:t xml:space="preserve">»: </w:t>
      </w:r>
    </w:p>
    <w:p w:rsidR="00ED6B1B" w:rsidRDefault="00ED6B1B" w:rsidP="00D2045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подразделе «</w:t>
      </w:r>
      <w:r w:rsidRPr="00863AA6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выполнения»:</w:t>
      </w:r>
    </w:p>
    <w:p w:rsidR="00ED6B1B" w:rsidRDefault="00ED6B1B" w:rsidP="00D2045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3.11. дополнить абзацем следующего содержания:</w:t>
      </w:r>
    </w:p>
    <w:p w:rsidR="00ED6B1B" w:rsidRDefault="00ED6B1B" w:rsidP="00D2045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«В случае проведения проверки в отношении резидентов территории опережающего социально-экономического развития проверка проводится в сроки, указанные в абзаце 3 пункта 2.10 административного регламента»;</w:t>
      </w:r>
    </w:p>
    <w:p w:rsidR="00ED6B1B" w:rsidRDefault="00ED6B1B" w:rsidP="00E01E7C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подразделе «</w:t>
      </w:r>
      <w:r w:rsidRPr="00E01E7C">
        <w:rPr>
          <w:szCs w:val="28"/>
        </w:rPr>
        <w:t>Результат административной процедуры</w:t>
      </w:r>
      <w:r>
        <w:rPr>
          <w:szCs w:val="28"/>
        </w:rPr>
        <w:t xml:space="preserve"> </w:t>
      </w:r>
      <w:r w:rsidRPr="00E01E7C">
        <w:rPr>
          <w:szCs w:val="28"/>
        </w:rPr>
        <w:t>и порядок передачи результата</w:t>
      </w:r>
      <w:r>
        <w:rPr>
          <w:szCs w:val="28"/>
        </w:rPr>
        <w:t>»:</w:t>
      </w:r>
    </w:p>
    <w:p w:rsidR="00ED6B1B" w:rsidRDefault="00ED6B1B" w:rsidP="00E01E7C">
      <w:pPr>
        <w:overflowPunct/>
        <w:ind w:firstLine="540"/>
        <w:jc w:val="both"/>
        <w:textAlignment w:val="auto"/>
        <w:rPr>
          <w:szCs w:val="28"/>
        </w:rPr>
      </w:pPr>
      <w:r w:rsidRPr="00E01E7C">
        <w:rPr>
          <w:szCs w:val="28"/>
        </w:rPr>
        <w:t xml:space="preserve"> </w:t>
      </w:r>
      <w:r>
        <w:rPr>
          <w:szCs w:val="28"/>
        </w:rPr>
        <w:t>дополнить пунктом 3.46.1. следующего содержания:</w:t>
      </w:r>
    </w:p>
    <w:p w:rsidR="00ED6B1B" w:rsidRDefault="00ED6B1B" w:rsidP="00D2045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«3.46.1. </w:t>
      </w:r>
      <w:r w:rsidRPr="00956B8F">
        <w:rPr>
          <w:szCs w:val="28"/>
        </w:rPr>
        <w:t xml:space="preserve">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должностные лица органов государственного контроля (надзора) и органов муниципального контроля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с даты </w:t>
      </w:r>
      <w:r w:rsidRPr="00956B8F">
        <w:rPr>
          <w:szCs w:val="28"/>
        </w:rPr>
        <w:lastRenderedPageBreak/>
        <w:t>составления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с даты его отправки.</w:t>
      </w:r>
      <w:r>
        <w:rPr>
          <w:szCs w:val="28"/>
        </w:rPr>
        <w:t>»;</w:t>
      </w:r>
    </w:p>
    <w:p w:rsidR="00ED6B1B" w:rsidRDefault="00ED6B1B" w:rsidP="00E01E7C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подразделе «</w:t>
      </w:r>
      <w:r w:rsidRPr="00E01E7C">
        <w:rPr>
          <w:szCs w:val="28"/>
        </w:rPr>
        <w:t>Принятие решения о подготовке к проведению</w:t>
      </w:r>
      <w:r>
        <w:rPr>
          <w:szCs w:val="28"/>
        </w:rPr>
        <w:t xml:space="preserve"> </w:t>
      </w:r>
      <w:r w:rsidRPr="00E01E7C">
        <w:rPr>
          <w:szCs w:val="28"/>
        </w:rPr>
        <w:t>внеплановой проверки и оформление приказа о проведении</w:t>
      </w:r>
      <w:r>
        <w:rPr>
          <w:szCs w:val="28"/>
        </w:rPr>
        <w:t xml:space="preserve"> </w:t>
      </w:r>
      <w:r w:rsidRPr="00E01E7C">
        <w:rPr>
          <w:szCs w:val="28"/>
        </w:rPr>
        <w:t>внеплановой проверки</w:t>
      </w:r>
      <w:r>
        <w:rPr>
          <w:szCs w:val="28"/>
        </w:rPr>
        <w:t xml:space="preserve"> </w:t>
      </w:r>
      <w:r w:rsidRPr="00E01E7C">
        <w:rPr>
          <w:szCs w:val="28"/>
        </w:rPr>
        <w:t>Основания для начала административной процедуры</w:t>
      </w:r>
      <w:r>
        <w:rPr>
          <w:szCs w:val="28"/>
        </w:rPr>
        <w:t xml:space="preserve">»: </w:t>
      </w:r>
    </w:p>
    <w:p w:rsidR="00ED6B1B" w:rsidRDefault="00ED6B1B" w:rsidP="00E01E7C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дополнить пунктом 3.50.1. следующего содержания:</w:t>
      </w:r>
    </w:p>
    <w:p w:rsidR="00ED6B1B" w:rsidRDefault="00ED6B1B" w:rsidP="00D2045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«3.50.1. Внеплановая проверка в отношении резидентов территории опережающего социально-экономического развития проводится в порядке, указанном в абзацах четвертом и пятом пункта 2.10. Регламента.»;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разделе </w:t>
      </w:r>
      <w:r w:rsidRPr="007821A5">
        <w:rPr>
          <w:szCs w:val="28"/>
        </w:rPr>
        <w:t xml:space="preserve">V. </w:t>
      </w:r>
      <w:r>
        <w:rPr>
          <w:szCs w:val="28"/>
        </w:rPr>
        <w:t>«</w:t>
      </w:r>
      <w:r w:rsidRPr="007821A5">
        <w:rPr>
          <w:szCs w:val="28"/>
        </w:rPr>
        <w:t>Досудебный (внесудебный) порядок обжалования решений</w:t>
      </w:r>
      <w:r>
        <w:rPr>
          <w:szCs w:val="28"/>
        </w:rPr>
        <w:t xml:space="preserve"> </w:t>
      </w:r>
      <w:r w:rsidRPr="007821A5">
        <w:rPr>
          <w:szCs w:val="28"/>
        </w:rPr>
        <w:t>и действий (бездействия) Министерства, исполняющего</w:t>
      </w:r>
      <w:r>
        <w:rPr>
          <w:szCs w:val="28"/>
        </w:rPr>
        <w:t xml:space="preserve"> </w:t>
      </w:r>
      <w:r w:rsidRPr="007821A5">
        <w:rPr>
          <w:szCs w:val="28"/>
        </w:rPr>
        <w:t>государственную функцию, а также его должностных лиц</w:t>
      </w:r>
      <w:r>
        <w:rPr>
          <w:szCs w:val="28"/>
        </w:rPr>
        <w:t xml:space="preserve">.»: 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подразделе «</w:t>
      </w:r>
      <w:r w:rsidRPr="007821A5">
        <w:rPr>
          <w:szCs w:val="28"/>
        </w:rPr>
        <w:t>Предмет досудебного (внесудебного) обжалования</w:t>
      </w:r>
      <w:r>
        <w:rPr>
          <w:szCs w:val="28"/>
        </w:rPr>
        <w:t>»: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5.5. изложить в следующей редакции: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«5.5. В жалобе в обязательном порядке указывается: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либо наименование государственного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либо фамилия, имя, отчество (последнее – при наличии) физического лица, либо наименование юридического лица;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суть жалобы;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личная подпись и дата.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случае необходимости заинтересованное лицо прилагает к жалобе документы и материалы либо их копии.»;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5.6. изложить в следующей редакции:</w:t>
      </w:r>
    </w:p>
    <w:p w:rsidR="00ED6B1B" w:rsidRDefault="00ED6B1B" w:rsidP="007821A5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«5.6. В жалобе, направленной в форме электронного документа, заинтересованное лицо в обязательном порядке указывает либо свои фамилию, имя, отчество (последнее при наличии), либо наименование юридического лица, адрес электронной почты, по которому должны быть направлены ответ, уведомление о переадресации жалобы. Заинтересованное лицо вправе приложить к такой жалобе необходимые документы и материалы в электронной форме.»;</w:t>
      </w:r>
    </w:p>
    <w:p w:rsidR="00ED6B1B" w:rsidRDefault="00ED6B1B" w:rsidP="00164FD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подразделе «</w:t>
      </w:r>
      <w:r w:rsidRPr="00164FD4">
        <w:rPr>
          <w:szCs w:val="28"/>
        </w:rPr>
        <w:t>Исчерпывающий перечень оснований</w:t>
      </w:r>
      <w:r>
        <w:rPr>
          <w:szCs w:val="28"/>
        </w:rPr>
        <w:t xml:space="preserve"> </w:t>
      </w:r>
      <w:r w:rsidRPr="00164FD4">
        <w:rPr>
          <w:szCs w:val="28"/>
        </w:rPr>
        <w:t>для приостановления рассмотрения жалобы и случаев,</w:t>
      </w:r>
      <w:r>
        <w:rPr>
          <w:szCs w:val="28"/>
        </w:rPr>
        <w:t xml:space="preserve"> </w:t>
      </w:r>
      <w:r w:rsidRPr="00164FD4">
        <w:rPr>
          <w:szCs w:val="28"/>
        </w:rPr>
        <w:t>в которых ответ на жалобу не дается</w:t>
      </w:r>
      <w:r>
        <w:rPr>
          <w:szCs w:val="28"/>
        </w:rPr>
        <w:t>»:</w:t>
      </w:r>
    </w:p>
    <w:p w:rsidR="00ED6B1B" w:rsidRDefault="00ED6B1B" w:rsidP="00164FD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lastRenderedPageBreak/>
        <w:t>пункт 5.12. дополнить подпунктом 4.1. следующего содержания:</w:t>
      </w:r>
    </w:p>
    <w:p w:rsidR="00ED6B1B" w:rsidRDefault="00ED6B1B" w:rsidP="00D6081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ED6B1B" w:rsidRDefault="00ED6B1B" w:rsidP="00164FD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подразделе «</w:t>
      </w:r>
      <w:r w:rsidRPr="00164FD4">
        <w:rPr>
          <w:szCs w:val="28"/>
        </w:rPr>
        <w:t>Результат досудебного (внесудебного) обжалования</w:t>
      </w:r>
      <w:r>
        <w:rPr>
          <w:szCs w:val="28"/>
        </w:rPr>
        <w:t xml:space="preserve"> </w:t>
      </w:r>
      <w:r w:rsidRPr="00164FD4">
        <w:rPr>
          <w:szCs w:val="28"/>
        </w:rPr>
        <w:t>применительно к каждой процедуре либо инстанции</w:t>
      </w:r>
      <w:r>
        <w:rPr>
          <w:szCs w:val="28"/>
        </w:rPr>
        <w:t xml:space="preserve"> </w:t>
      </w:r>
      <w:r w:rsidRPr="00164FD4">
        <w:rPr>
          <w:szCs w:val="28"/>
        </w:rPr>
        <w:t>обжалования, в том числе перечень случаев, в которых</w:t>
      </w:r>
      <w:r>
        <w:rPr>
          <w:szCs w:val="28"/>
        </w:rPr>
        <w:t xml:space="preserve"> </w:t>
      </w:r>
      <w:r w:rsidRPr="00164FD4">
        <w:rPr>
          <w:szCs w:val="28"/>
        </w:rPr>
        <w:t>орган, уполномоченный на рассмотрение жалобы,</w:t>
      </w:r>
      <w:r>
        <w:rPr>
          <w:szCs w:val="28"/>
        </w:rPr>
        <w:t xml:space="preserve"> </w:t>
      </w:r>
      <w:r w:rsidRPr="00164FD4">
        <w:rPr>
          <w:szCs w:val="28"/>
        </w:rPr>
        <w:t>отказывает в ее удовлетворении</w:t>
      </w:r>
      <w:r>
        <w:rPr>
          <w:szCs w:val="28"/>
        </w:rPr>
        <w:t>»:</w:t>
      </w:r>
    </w:p>
    <w:p w:rsidR="00ED6B1B" w:rsidRDefault="00ED6B1B" w:rsidP="00164FD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части четвертую и пятую пункта 5.19. изложить в следующей редакции:</w:t>
      </w:r>
    </w:p>
    <w:p w:rsidR="00ED6B1B" w:rsidRDefault="00ED6B1B" w:rsidP="00164FD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форме.»;</w:t>
      </w:r>
    </w:p>
    <w:p w:rsidR="00ED6B1B" w:rsidRDefault="00ED6B1B" w:rsidP="00164FD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5.20. исключить.</w:t>
      </w:r>
    </w:p>
    <w:p w:rsidR="00ED6B1B" w:rsidRDefault="00ED6B1B" w:rsidP="00164FD4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2. Отделу регионального государственного дорожного надзора разместить приказ на официальном сайте министерства транспорта и дорожного хозяйства области.</w:t>
      </w:r>
    </w:p>
    <w:p w:rsidR="00ED6B1B" w:rsidRPr="00D60810" w:rsidRDefault="00ED6B1B" w:rsidP="00D6081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121FBA">
        <w:rPr>
          <w:color w:val="000000"/>
          <w:szCs w:val="28"/>
        </w:rPr>
        <w:t>Юридическому отделу (Ушенина Е.В.)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ED6B1B" w:rsidRDefault="00ED6B1B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796965">
        <w:rPr>
          <w:color w:val="000000"/>
          <w:szCs w:val="28"/>
        </w:rPr>
        <w:t>. Контроль исполнения приказа оставляю за собой.</w:t>
      </w:r>
    </w:p>
    <w:p w:rsidR="00ED6B1B" w:rsidRDefault="00ED6B1B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</w:p>
    <w:p w:rsidR="00ED6B1B" w:rsidRDefault="00ED6B1B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>
        <w:rPr>
          <w:b/>
        </w:rPr>
        <w:t>Исполняющий обязанности м</w:t>
      </w:r>
      <w:r w:rsidRPr="002C47CD">
        <w:rPr>
          <w:b/>
        </w:rPr>
        <w:t>инистр</w:t>
      </w:r>
      <w:r>
        <w:rPr>
          <w:b/>
        </w:rPr>
        <w:t xml:space="preserve">а </w:t>
      </w:r>
      <w:r w:rsidRPr="002C47CD">
        <w:rPr>
          <w:b/>
        </w:rPr>
        <w:t xml:space="preserve">                      </w:t>
      </w:r>
      <w:r>
        <w:rPr>
          <w:b/>
        </w:rPr>
        <w:t xml:space="preserve">              С.А.Плешаков</w:t>
      </w:r>
    </w:p>
    <w:sectPr w:rsidR="00ED6B1B" w:rsidSect="008B763D">
      <w:headerReference w:type="first" r:id="rId16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19" w:rsidRDefault="00B93F19" w:rsidP="002E55D3">
      <w:r>
        <w:separator/>
      </w:r>
    </w:p>
  </w:endnote>
  <w:endnote w:type="continuationSeparator" w:id="0">
    <w:p w:rsidR="00B93F19" w:rsidRDefault="00B93F19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19" w:rsidRDefault="00B93F19" w:rsidP="002E55D3">
      <w:r>
        <w:separator/>
      </w:r>
    </w:p>
  </w:footnote>
  <w:footnote w:type="continuationSeparator" w:id="0">
    <w:p w:rsidR="00B93F19" w:rsidRDefault="00B93F19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1B" w:rsidRDefault="00301296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1500" cy="100330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B1B" w:rsidRDefault="00ED6B1B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ED6B1B" w:rsidRPr="00835CEE" w:rsidRDefault="00ED6B1B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ED6B1B" w:rsidRPr="00835CEE" w:rsidRDefault="00ED6B1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ED6B1B" w:rsidRDefault="00E11C9D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E11C9D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E11C9D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ED6B1B" w:rsidRDefault="00ED6B1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ED6B1B" w:rsidRDefault="00ED6B1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ED6B1B" w:rsidRDefault="00ED6B1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ED6B1B" w:rsidRPr="002E55D3" w:rsidRDefault="00ED6B1B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_____________№ ______________</w:t>
    </w:r>
  </w:p>
  <w:p w:rsidR="00ED6B1B" w:rsidRDefault="00ED6B1B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ED6B1B" w:rsidRDefault="00ED6B1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ED6B1B" w:rsidRDefault="00ED6B1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ED6B1B" w:rsidRDefault="00ED6B1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1676F"/>
    <w:rsid w:val="00043EF0"/>
    <w:rsid w:val="00053F96"/>
    <w:rsid w:val="00075BBE"/>
    <w:rsid w:val="000A357B"/>
    <w:rsid w:val="000C712C"/>
    <w:rsid w:val="000D6CE5"/>
    <w:rsid w:val="00100234"/>
    <w:rsid w:val="001140DB"/>
    <w:rsid w:val="00121FBA"/>
    <w:rsid w:val="00151254"/>
    <w:rsid w:val="00157D3F"/>
    <w:rsid w:val="00164FD4"/>
    <w:rsid w:val="00176D1D"/>
    <w:rsid w:val="001841CE"/>
    <w:rsid w:val="00185963"/>
    <w:rsid w:val="00186C98"/>
    <w:rsid w:val="001A6448"/>
    <w:rsid w:val="001B23C5"/>
    <w:rsid w:val="001C38F6"/>
    <w:rsid w:val="00223203"/>
    <w:rsid w:val="00251F86"/>
    <w:rsid w:val="002A3EE0"/>
    <w:rsid w:val="002C47CD"/>
    <w:rsid w:val="002C663C"/>
    <w:rsid w:val="002D7D5B"/>
    <w:rsid w:val="002E55D3"/>
    <w:rsid w:val="00301296"/>
    <w:rsid w:val="0030259B"/>
    <w:rsid w:val="003057A5"/>
    <w:rsid w:val="003508FC"/>
    <w:rsid w:val="00352251"/>
    <w:rsid w:val="0038234D"/>
    <w:rsid w:val="00384AFC"/>
    <w:rsid w:val="003A0962"/>
    <w:rsid w:val="003B045D"/>
    <w:rsid w:val="003F404B"/>
    <w:rsid w:val="003F5618"/>
    <w:rsid w:val="00432AE7"/>
    <w:rsid w:val="0045236B"/>
    <w:rsid w:val="0047580E"/>
    <w:rsid w:val="004872F4"/>
    <w:rsid w:val="00491D71"/>
    <w:rsid w:val="00497AB3"/>
    <w:rsid w:val="005A4830"/>
    <w:rsid w:val="005C1241"/>
    <w:rsid w:val="005D31DC"/>
    <w:rsid w:val="00644C3F"/>
    <w:rsid w:val="006660E6"/>
    <w:rsid w:val="0069047A"/>
    <w:rsid w:val="006C34EF"/>
    <w:rsid w:val="006D61E1"/>
    <w:rsid w:val="00703935"/>
    <w:rsid w:val="00777025"/>
    <w:rsid w:val="007821A5"/>
    <w:rsid w:val="00796965"/>
    <w:rsid w:val="007D3102"/>
    <w:rsid w:val="007E38E0"/>
    <w:rsid w:val="007F40E0"/>
    <w:rsid w:val="008048AB"/>
    <w:rsid w:val="00835CEE"/>
    <w:rsid w:val="00863AA6"/>
    <w:rsid w:val="008A0BEC"/>
    <w:rsid w:val="008B763D"/>
    <w:rsid w:val="008C1235"/>
    <w:rsid w:val="008D7551"/>
    <w:rsid w:val="008E173F"/>
    <w:rsid w:val="008E343B"/>
    <w:rsid w:val="008E4D49"/>
    <w:rsid w:val="00900245"/>
    <w:rsid w:val="00934355"/>
    <w:rsid w:val="0093680E"/>
    <w:rsid w:val="00955698"/>
    <w:rsid w:val="00956B8F"/>
    <w:rsid w:val="009707A1"/>
    <w:rsid w:val="00971301"/>
    <w:rsid w:val="0097334C"/>
    <w:rsid w:val="009829A5"/>
    <w:rsid w:val="009B1EA1"/>
    <w:rsid w:val="009B32A6"/>
    <w:rsid w:val="00A2264A"/>
    <w:rsid w:val="00A304CC"/>
    <w:rsid w:val="00A473E8"/>
    <w:rsid w:val="00A73A0C"/>
    <w:rsid w:val="00AF7A8D"/>
    <w:rsid w:val="00B12870"/>
    <w:rsid w:val="00B36B8C"/>
    <w:rsid w:val="00B629FB"/>
    <w:rsid w:val="00B939E1"/>
    <w:rsid w:val="00B93F19"/>
    <w:rsid w:val="00BB6EC1"/>
    <w:rsid w:val="00BC50AF"/>
    <w:rsid w:val="00BC5B94"/>
    <w:rsid w:val="00BD15EB"/>
    <w:rsid w:val="00C12976"/>
    <w:rsid w:val="00C43174"/>
    <w:rsid w:val="00C55323"/>
    <w:rsid w:val="00C632DC"/>
    <w:rsid w:val="00C70880"/>
    <w:rsid w:val="00CB0EF3"/>
    <w:rsid w:val="00CC7779"/>
    <w:rsid w:val="00CD0113"/>
    <w:rsid w:val="00CD3E93"/>
    <w:rsid w:val="00D0032B"/>
    <w:rsid w:val="00D20450"/>
    <w:rsid w:val="00D2607C"/>
    <w:rsid w:val="00D42462"/>
    <w:rsid w:val="00D458C3"/>
    <w:rsid w:val="00D55268"/>
    <w:rsid w:val="00D60810"/>
    <w:rsid w:val="00D65584"/>
    <w:rsid w:val="00DA511A"/>
    <w:rsid w:val="00DC6863"/>
    <w:rsid w:val="00DD3AE8"/>
    <w:rsid w:val="00DF12ED"/>
    <w:rsid w:val="00E01E7C"/>
    <w:rsid w:val="00E11C9D"/>
    <w:rsid w:val="00E50A46"/>
    <w:rsid w:val="00E55524"/>
    <w:rsid w:val="00EC5725"/>
    <w:rsid w:val="00ED53E4"/>
    <w:rsid w:val="00ED633A"/>
    <w:rsid w:val="00ED6B1B"/>
    <w:rsid w:val="00EE0391"/>
    <w:rsid w:val="00F15A30"/>
    <w:rsid w:val="00F33C82"/>
    <w:rsid w:val="00F81AB2"/>
    <w:rsid w:val="00FB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s1">
    <w:name w:val="s_1"/>
    <w:basedOn w:val="a"/>
    <w:uiPriority w:val="99"/>
    <w:rsid w:val="003057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057A5"/>
    <w:rPr>
      <w:rFonts w:cs="Times New Roman"/>
    </w:rPr>
  </w:style>
  <w:style w:type="character" w:styleId="aa">
    <w:name w:val="Hyperlink"/>
    <w:basedOn w:val="a0"/>
    <w:uiPriority w:val="99"/>
    <w:rsid w:val="003057A5"/>
    <w:rPr>
      <w:rFonts w:cs="Times New Roman"/>
      <w:color w:val="0000FF"/>
      <w:u w:val="single"/>
    </w:rPr>
  </w:style>
  <w:style w:type="character" w:customStyle="1" w:styleId="highlightsearch">
    <w:name w:val="highlightsearch"/>
    <w:basedOn w:val="a0"/>
    <w:uiPriority w:val="99"/>
    <w:rsid w:val="00305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CF7761A3225B02B65C82B5877D63AB6DCE53CB0179C04AEC067DAC21A3A32A43C2BD86FC30425CCE9FBf7W1N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CF7761A3225B02B65C82B5877D63AB6DCE53CB0179C04AEC067DAC21A3A32fAW4N" TargetMode="External"/><Relationship Id="rId12" Type="http://schemas.openxmlformats.org/officeDocument/2006/relationships/hyperlink" Target="consultantplus://offline/ref=EDDDCDE370D4A4E831F3B9BF4AD527587E86DD9C0F64A7AFCA3511F52FKB45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CF7761A3225B02B65C82B5877D63AB6DCE53CB0119405ADC067DAC21A3A32A43C2BD86FC30425CCE9F9f7WBN" TargetMode="External"/><Relationship Id="rId11" Type="http://schemas.openxmlformats.org/officeDocument/2006/relationships/hyperlink" Target="consultantplus://offline/ref=4F5AB5F4A8485872F52FF05E4669B0D0C8681745A15A8CB13BA47393409EA8DC7C22B53411B4C494B32EC5G9H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0D54989A6F48D64F0062C9493C8B61AF51ACE7C0201676D1902A0903A998BE66420C0FF7BD9B0C047BI" TargetMode="External"/><Relationship Id="rId10" Type="http://schemas.openxmlformats.org/officeDocument/2006/relationships/hyperlink" Target="consultantplus://offline/ref=4F5AB5F4A8485872F52FF05E4669B0D0C8681745A95C84BE34A92E9948C7A4DE7B2DEA2316FDC895B32EC391GDH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5AB5F4A8485872F52FF05E4669B0D0C8681745A95C88B037A92E9948C7A4DE7B2DEA2316FDC895B32EC094GDH6J" TargetMode="External"/><Relationship Id="rId14" Type="http://schemas.openxmlformats.org/officeDocument/2006/relationships/hyperlink" Target="consultantplus://offline/ref=8A0D54989A6F48D64F0062C9493C8B61AF51ACE7C0201676D1902A0903A998BE66420C0FF7BD9B0D047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2018-03-13T12:24:00Z</cp:lastPrinted>
  <dcterms:created xsi:type="dcterms:W3CDTF">2018-03-16T11:09:00Z</dcterms:created>
  <dcterms:modified xsi:type="dcterms:W3CDTF">2018-03-16T11:09:00Z</dcterms:modified>
</cp:coreProperties>
</file>